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B2" w:rsidRPr="000E3859" w:rsidRDefault="00C96824" w:rsidP="00C9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59">
        <w:rPr>
          <w:rFonts w:ascii="Times New Roman" w:hAnsi="Times New Roman" w:cs="Times New Roman"/>
          <w:b/>
          <w:sz w:val="28"/>
          <w:szCs w:val="28"/>
        </w:rPr>
        <w:t>ÖZGEÇ</w:t>
      </w:r>
      <w:r w:rsidR="00962C11" w:rsidRPr="000E3859">
        <w:rPr>
          <w:rFonts w:ascii="Times New Roman" w:hAnsi="Times New Roman" w:cs="Times New Roman"/>
          <w:b/>
          <w:sz w:val="28"/>
          <w:szCs w:val="28"/>
        </w:rPr>
        <w:t>M</w:t>
      </w:r>
      <w:r w:rsidRPr="000E3859">
        <w:rPr>
          <w:rFonts w:ascii="Times New Roman" w:hAnsi="Times New Roman" w:cs="Times New Roman"/>
          <w:b/>
          <w:sz w:val="28"/>
          <w:szCs w:val="28"/>
        </w:rPr>
        <w:t>İŞ</w:t>
      </w:r>
    </w:p>
    <w:p w:rsidR="00C96824" w:rsidRPr="000E3859" w:rsidRDefault="00C96824" w:rsidP="00C96824">
      <w:pPr>
        <w:rPr>
          <w:rFonts w:ascii="Times New Roman" w:hAnsi="Times New Roman" w:cs="Times New Roman"/>
          <w:sz w:val="24"/>
          <w:szCs w:val="24"/>
        </w:rPr>
      </w:pPr>
    </w:p>
    <w:p w:rsidR="00C96824" w:rsidRPr="000E3859" w:rsidRDefault="00C96824" w:rsidP="00C96824">
      <w:pPr>
        <w:rPr>
          <w:rFonts w:ascii="Times New Roman" w:hAnsi="Times New Roman" w:cs="Times New Roman"/>
          <w:b/>
          <w:sz w:val="24"/>
          <w:szCs w:val="24"/>
        </w:rPr>
      </w:pPr>
      <w:r w:rsidRPr="000E3859">
        <w:rPr>
          <w:rFonts w:ascii="Times New Roman" w:hAnsi="Times New Roman" w:cs="Times New Roman"/>
          <w:b/>
          <w:sz w:val="24"/>
          <w:szCs w:val="24"/>
        </w:rPr>
        <w:t>1.GENEL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3E6D7D" w:rsidRPr="000E3859" w:rsidTr="003E6D7D">
        <w:tc>
          <w:tcPr>
            <w:tcW w:w="4531" w:type="dxa"/>
          </w:tcPr>
          <w:p w:rsidR="003E6D7D" w:rsidRPr="000E3859" w:rsidRDefault="003E6D7D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DÜZENLEME TARİHİ</w:t>
            </w:r>
          </w:p>
        </w:tc>
        <w:tc>
          <w:tcPr>
            <w:tcW w:w="4531" w:type="dxa"/>
          </w:tcPr>
          <w:p w:rsidR="003E6D7D" w:rsidRPr="000E3859" w:rsidRDefault="000E3859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</w:tr>
      <w:tr w:rsidR="003E6D7D" w:rsidRPr="000E3859" w:rsidTr="003E6D7D">
        <w:tc>
          <w:tcPr>
            <w:tcW w:w="4531" w:type="dxa"/>
          </w:tcPr>
          <w:p w:rsidR="003E6D7D" w:rsidRPr="000E3859" w:rsidRDefault="002855CD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ÜNVANI ADI SOYADI</w:t>
            </w:r>
          </w:p>
        </w:tc>
        <w:tc>
          <w:tcPr>
            <w:tcW w:w="4531" w:type="dxa"/>
          </w:tcPr>
          <w:p w:rsidR="003E6D7D" w:rsidRPr="000E3859" w:rsidRDefault="000E3859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Ebru AKKEMİK</w:t>
            </w:r>
          </w:p>
        </w:tc>
      </w:tr>
      <w:tr w:rsidR="003E6D7D" w:rsidRPr="000E3859" w:rsidTr="003E6D7D">
        <w:tc>
          <w:tcPr>
            <w:tcW w:w="4531" w:type="dxa"/>
          </w:tcPr>
          <w:p w:rsidR="003E6D7D" w:rsidRPr="000E3859" w:rsidRDefault="002855CD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YAZIŞMA ADRESİ</w:t>
            </w:r>
          </w:p>
        </w:tc>
        <w:tc>
          <w:tcPr>
            <w:tcW w:w="4531" w:type="dxa"/>
          </w:tcPr>
          <w:p w:rsidR="003E6D7D" w:rsidRPr="000E3859" w:rsidRDefault="000E3859" w:rsidP="000E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Siirt Üniversitesi, Mühendislik Mimarlık Fakültesi, Gıda Mühendisliği Bölümü, </w:t>
            </w:r>
            <w:proofErr w:type="spellStart"/>
            <w:r w:rsidR="009D089E">
              <w:rPr>
                <w:rFonts w:ascii="Times New Roman" w:hAnsi="Times New Roman" w:cs="Times New Roman"/>
                <w:sz w:val="24"/>
                <w:szCs w:val="24"/>
              </w:rPr>
              <w:t>Kezer</w:t>
            </w:r>
            <w:proofErr w:type="spellEnd"/>
            <w:r w:rsidR="009D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89E">
              <w:rPr>
                <w:rFonts w:ascii="Times New Roman" w:hAnsi="Times New Roman" w:cs="Times New Roman"/>
                <w:sz w:val="24"/>
                <w:szCs w:val="24"/>
              </w:rPr>
              <w:t>Kampsü</w:t>
            </w:r>
            <w:proofErr w:type="spellEnd"/>
            <w:r w:rsidR="009D089E">
              <w:rPr>
                <w:rFonts w:ascii="Times New Roman" w:hAnsi="Times New Roman" w:cs="Times New Roman"/>
                <w:sz w:val="24"/>
                <w:szCs w:val="24"/>
              </w:rPr>
              <w:t>, Siirt</w:t>
            </w:r>
          </w:p>
        </w:tc>
      </w:tr>
      <w:tr w:rsidR="00F83AB9" w:rsidRPr="000E3859" w:rsidTr="00F83AB9">
        <w:trPr>
          <w:trHeight w:val="150"/>
        </w:trPr>
        <w:tc>
          <w:tcPr>
            <w:tcW w:w="4531" w:type="dxa"/>
            <w:vMerge w:val="restart"/>
          </w:tcPr>
          <w:p w:rsidR="00F83AB9" w:rsidRPr="000E3859" w:rsidRDefault="00F83AB9" w:rsidP="004F0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531" w:type="dxa"/>
          </w:tcPr>
          <w:p w:rsidR="00F83AB9" w:rsidRPr="000E3859" w:rsidRDefault="009D089E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0484-223 1111-3469</w:t>
            </w:r>
          </w:p>
        </w:tc>
      </w:tr>
      <w:tr w:rsidR="00F83AB9" w:rsidRPr="000E3859" w:rsidTr="005F1C0F">
        <w:trPr>
          <w:trHeight w:val="70"/>
        </w:trPr>
        <w:tc>
          <w:tcPr>
            <w:tcW w:w="4531" w:type="dxa"/>
            <w:vMerge/>
          </w:tcPr>
          <w:p w:rsidR="00F83AB9" w:rsidRPr="000E3859" w:rsidRDefault="00F83AB9" w:rsidP="0028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83AB9" w:rsidRPr="000E3859" w:rsidRDefault="009D089E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0484-223 1111-3021</w:t>
            </w:r>
          </w:p>
        </w:tc>
      </w:tr>
      <w:tr w:rsidR="003E6D7D" w:rsidRPr="000E3859" w:rsidTr="003E6D7D">
        <w:tc>
          <w:tcPr>
            <w:tcW w:w="4531" w:type="dxa"/>
          </w:tcPr>
          <w:p w:rsidR="003E6D7D" w:rsidRPr="000E3859" w:rsidRDefault="002855CD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531" w:type="dxa"/>
          </w:tcPr>
          <w:p w:rsidR="003E6D7D" w:rsidRPr="000E3859" w:rsidRDefault="009D089E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eakkemik@siirt.edu.tr</w:t>
            </w:r>
          </w:p>
        </w:tc>
      </w:tr>
    </w:tbl>
    <w:p w:rsidR="00C96824" w:rsidRPr="000E3859" w:rsidRDefault="00C96824" w:rsidP="00C96824">
      <w:pPr>
        <w:rPr>
          <w:rFonts w:ascii="Times New Roman" w:hAnsi="Times New Roman" w:cs="Times New Roman"/>
          <w:sz w:val="24"/>
          <w:szCs w:val="24"/>
        </w:rPr>
      </w:pPr>
    </w:p>
    <w:p w:rsidR="00C96824" w:rsidRPr="000E3859" w:rsidRDefault="00C96824" w:rsidP="00C96824">
      <w:pPr>
        <w:rPr>
          <w:rFonts w:ascii="Times New Roman" w:hAnsi="Times New Roman" w:cs="Times New Roman"/>
          <w:b/>
          <w:sz w:val="24"/>
          <w:szCs w:val="24"/>
        </w:rPr>
      </w:pPr>
      <w:r w:rsidRPr="000E3859">
        <w:rPr>
          <w:rFonts w:ascii="Times New Roman" w:hAnsi="Times New Roman" w:cs="Times New Roman"/>
          <w:b/>
          <w:sz w:val="24"/>
          <w:szCs w:val="24"/>
        </w:rPr>
        <w:t>2.EĞİTİM</w:t>
      </w:r>
    </w:p>
    <w:tbl>
      <w:tblPr>
        <w:tblStyle w:val="TabloKlavuzu"/>
        <w:tblW w:w="9209" w:type="dxa"/>
        <w:tblLook w:val="04A0"/>
      </w:tblPr>
      <w:tblGrid>
        <w:gridCol w:w="2265"/>
        <w:gridCol w:w="1699"/>
        <w:gridCol w:w="5245"/>
      </w:tblGrid>
      <w:tr w:rsidR="00B513E5" w:rsidRPr="000E3859" w:rsidTr="00B513E5">
        <w:tc>
          <w:tcPr>
            <w:tcW w:w="2265" w:type="dxa"/>
          </w:tcPr>
          <w:p w:rsidR="00B513E5" w:rsidRPr="000E3859" w:rsidRDefault="006B3610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MEZUNİYET TARİHİ</w:t>
            </w:r>
          </w:p>
        </w:tc>
        <w:tc>
          <w:tcPr>
            <w:tcW w:w="1699" w:type="dxa"/>
          </w:tcPr>
          <w:p w:rsidR="00B513E5" w:rsidRPr="000E3859" w:rsidRDefault="00B513E5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</w:p>
        </w:tc>
        <w:tc>
          <w:tcPr>
            <w:tcW w:w="5245" w:type="dxa"/>
          </w:tcPr>
          <w:p w:rsidR="00B513E5" w:rsidRPr="000E3859" w:rsidRDefault="00B513E5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ÜNİVERSİTE-FAKÜLTE-BÖLÜM/ANABİLİM DALI</w:t>
            </w:r>
          </w:p>
        </w:tc>
      </w:tr>
      <w:tr w:rsidR="00CB090D" w:rsidRPr="000E3859" w:rsidTr="006F4865">
        <w:tc>
          <w:tcPr>
            <w:tcW w:w="2265" w:type="dxa"/>
            <w:vAlign w:val="center"/>
          </w:tcPr>
          <w:p w:rsidR="00CB090D" w:rsidRPr="0075220A" w:rsidRDefault="00CB090D" w:rsidP="000D4C3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699" w:type="dxa"/>
            <w:vAlign w:val="center"/>
          </w:tcPr>
          <w:p w:rsidR="00CB090D" w:rsidRPr="0075220A" w:rsidRDefault="00CB090D" w:rsidP="000D4C3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5220A">
              <w:rPr>
                <w:rFonts w:ascii="Times New Roman" w:eastAsia="Times New Roman" w:hAnsi="Times New Roman"/>
                <w:sz w:val="20"/>
                <w:szCs w:val="20"/>
              </w:rPr>
              <w:t>Lisans </w:t>
            </w:r>
          </w:p>
        </w:tc>
        <w:tc>
          <w:tcPr>
            <w:tcW w:w="5245" w:type="dxa"/>
            <w:vAlign w:val="center"/>
          </w:tcPr>
          <w:p w:rsidR="00CB090D" w:rsidRPr="0075220A" w:rsidRDefault="00CB090D" w:rsidP="000D4C3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5220A">
              <w:rPr>
                <w:rFonts w:ascii="Times New Roman" w:eastAsia="Times New Roman" w:hAnsi="Times New Roman"/>
                <w:sz w:val="20"/>
                <w:szCs w:val="20"/>
              </w:rPr>
              <w:t>Atatürk Üniversitesi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Fen Edebiyat Fak-Kimya Bölümü</w:t>
            </w:r>
          </w:p>
        </w:tc>
      </w:tr>
      <w:tr w:rsidR="00CB090D" w:rsidRPr="000E3859" w:rsidTr="006F4865">
        <w:tc>
          <w:tcPr>
            <w:tcW w:w="2265" w:type="dxa"/>
            <w:vAlign w:val="center"/>
          </w:tcPr>
          <w:p w:rsidR="00CB090D" w:rsidRPr="0075220A" w:rsidRDefault="00CB090D" w:rsidP="000D4C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99" w:type="dxa"/>
            <w:vAlign w:val="center"/>
          </w:tcPr>
          <w:p w:rsidR="00CB090D" w:rsidRPr="0075220A" w:rsidRDefault="00CB090D" w:rsidP="000D4C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20A">
              <w:rPr>
                <w:rFonts w:ascii="Times New Roman" w:eastAsia="Times New Roman" w:hAnsi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245" w:type="dxa"/>
            <w:vAlign w:val="center"/>
          </w:tcPr>
          <w:p w:rsidR="00CB090D" w:rsidRPr="0075220A" w:rsidRDefault="00CB090D" w:rsidP="000D4C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20A">
              <w:rPr>
                <w:rFonts w:ascii="Times New Roman" w:eastAsia="Times New Roman" w:hAnsi="Times New Roman"/>
                <w:sz w:val="20"/>
                <w:szCs w:val="20"/>
              </w:rPr>
              <w:t>Atatürk Üniversitesi 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Fen Edebiyat Fak-Kimya Bölümü-Biyokimya anabilim dalı</w:t>
            </w:r>
          </w:p>
        </w:tc>
      </w:tr>
      <w:tr w:rsidR="00CB090D" w:rsidRPr="000E3859" w:rsidTr="006F4865">
        <w:tc>
          <w:tcPr>
            <w:tcW w:w="2265" w:type="dxa"/>
            <w:vAlign w:val="center"/>
          </w:tcPr>
          <w:p w:rsidR="00CB090D" w:rsidRPr="0075220A" w:rsidRDefault="00CB090D" w:rsidP="00A735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A7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:rsidR="00CB090D" w:rsidRPr="0075220A" w:rsidRDefault="00CB090D" w:rsidP="000D4C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20A">
              <w:rPr>
                <w:rFonts w:ascii="Times New Roman" w:eastAsia="Times New Roman" w:hAnsi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5245" w:type="dxa"/>
            <w:vAlign w:val="center"/>
          </w:tcPr>
          <w:p w:rsidR="00CB090D" w:rsidRPr="0075220A" w:rsidRDefault="00CB090D" w:rsidP="000D4C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20A">
              <w:rPr>
                <w:rFonts w:ascii="Times New Roman" w:eastAsia="Times New Roman" w:hAnsi="Times New Roman"/>
                <w:sz w:val="20"/>
                <w:szCs w:val="20"/>
              </w:rPr>
              <w:t>Atatürk Üniversitesi 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Fen Edebiyat Fak-Kimya Bölümü- Biyokimya anabilim dalı</w:t>
            </w:r>
          </w:p>
        </w:tc>
      </w:tr>
    </w:tbl>
    <w:p w:rsidR="00C96824" w:rsidRPr="000E3859" w:rsidRDefault="00C96824" w:rsidP="00C96824">
      <w:pPr>
        <w:rPr>
          <w:rFonts w:ascii="Times New Roman" w:hAnsi="Times New Roman" w:cs="Times New Roman"/>
          <w:sz w:val="24"/>
          <w:szCs w:val="24"/>
        </w:rPr>
      </w:pPr>
    </w:p>
    <w:p w:rsidR="00C96824" w:rsidRPr="000E3859" w:rsidRDefault="00C96824" w:rsidP="00C96824">
      <w:pPr>
        <w:rPr>
          <w:rFonts w:ascii="Times New Roman" w:hAnsi="Times New Roman" w:cs="Times New Roman"/>
          <w:b/>
          <w:sz w:val="24"/>
          <w:szCs w:val="24"/>
        </w:rPr>
      </w:pPr>
      <w:r w:rsidRPr="000E3859">
        <w:rPr>
          <w:rFonts w:ascii="Times New Roman" w:hAnsi="Times New Roman" w:cs="Times New Roman"/>
          <w:b/>
          <w:sz w:val="24"/>
          <w:szCs w:val="24"/>
        </w:rPr>
        <w:t>3. AKADEMİK VE MESLEKİ DENEYİM</w:t>
      </w:r>
    </w:p>
    <w:tbl>
      <w:tblPr>
        <w:tblStyle w:val="TabloKlavuzu"/>
        <w:tblW w:w="0" w:type="auto"/>
        <w:tblLook w:val="04A0"/>
      </w:tblPr>
      <w:tblGrid>
        <w:gridCol w:w="2028"/>
        <w:gridCol w:w="1392"/>
        <w:gridCol w:w="1384"/>
        <w:gridCol w:w="1650"/>
        <w:gridCol w:w="1410"/>
        <w:gridCol w:w="1424"/>
      </w:tblGrid>
      <w:tr w:rsidR="005F1C0F" w:rsidRPr="000E3859" w:rsidTr="00794BF6">
        <w:tc>
          <w:tcPr>
            <w:tcW w:w="1753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KURUM/KURULUŞ</w:t>
            </w:r>
          </w:p>
        </w:tc>
        <w:tc>
          <w:tcPr>
            <w:tcW w:w="1440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1445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ŞEHİR</w:t>
            </w:r>
          </w:p>
        </w:tc>
        <w:tc>
          <w:tcPr>
            <w:tcW w:w="1505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BÖLÜM/BİRİM</w:t>
            </w:r>
          </w:p>
        </w:tc>
        <w:tc>
          <w:tcPr>
            <w:tcW w:w="1454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</w:p>
        </w:tc>
        <w:tc>
          <w:tcPr>
            <w:tcW w:w="1465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GÖREV DÖNEMİ</w:t>
            </w:r>
          </w:p>
        </w:tc>
      </w:tr>
      <w:tr w:rsidR="005F1C0F" w:rsidRPr="000E3859" w:rsidTr="00794BF6">
        <w:tc>
          <w:tcPr>
            <w:tcW w:w="1753" w:type="dxa"/>
          </w:tcPr>
          <w:p w:rsidR="005F1C0F" w:rsidRPr="000E3859" w:rsidRDefault="00CB090D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Siirt Üniversitesi</w:t>
            </w:r>
          </w:p>
        </w:tc>
        <w:tc>
          <w:tcPr>
            <w:tcW w:w="1440" w:type="dxa"/>
          </w:tcPr>
          <w:p w:rsidR="005F1C0F" w:rsidRPr="000E3859" w:rsidRDefault="00CB090D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</w:p>
        </w:tc>
        <w:tc>
          <w:tcPr>
            <w:tcW w:w="1445" w:type="dxa"/>
          </w:tcPr>
          <w:p w:rsidR="005F1C0F" w:rsidRPr="000E3859" w:rsidRDefault="00CB090D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Siirt</w:t>
            </w:r>
          </w:p>
        </w:tc>
        <w:tc>
          <w:tcPr>
            <w:tcW w:w="1505" w:type="dxa"/>
          </w:tcPr>
          <w:p w:rsidR="005F1C0F" w:rsidRPr="000E3859" w:rsidRDefault="00CB090D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  <w:tc>
          <w:tcPr>
            <w:tcW w:w="1454" w:type="dxa"/>
          </w:tcPr>
          <w:p w:rsidR="005F1C0F" w:rsidRPr="000E3859" w:rsidRDefault="00CB090D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  <w:tc>
          <w:tcPr>
            <w:tcW w:w="1465" w:type="dxa"/>
          </w:tcPr>
          <w:p w:rsidR="005F1C0F" w:rsidRPr="000E3859" w:rsidRDefault="00CB090D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2013-Devam ediyor</w:t>
            </w:r>
          </w:p>
        </w:tc>
      </w:tr>
      <w:tr w:rsidR="005F1C0F" w:rsidRPr="000E3859" w:rsidTr="00794BF6">
        <w:tc>
          <w:tcPr>
            <w:tcW w:w="1753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C0F" w:rsidRPr="000E3859" w:rsidRDefault="005F1C0F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77" w:rsidRPr="000E3859" w:rsidRDefault="00A36A77" w:rsidP="00C96824">
      <w:pPr>
        <w:rPr>
          <w:rFonts w:ascii="Times New Roman" w:hAnsi="Times New Roman" w:cs="Times New Roman"/>
          <w:sz w:val="24"/>
          <w:szCs w:val="24"/>
        </w:rPr>
      </w:pPr>
    </w:p>
    <w:p w:rsidR="00A36A77" w:rsidRPr="000E3859" w:rsidRDefault="00A36A77" w:rsidP="00C96824">
      <w:pPr>
        <w:rPr>
          <w:rFonts w:ascii="Times New Roman" w:hAnsi="Times New Roman" w:cs="Times New Roman"/>
          <w:b/>
          <w:sz w:val="24"/>
          <w:szCs w:val="24"/>
        </w:rPr>
      </w:pPr>
      <w:r w:rsidRPr="000E3859">
        <w:rPr>
          <w:rFonts w:ascii="Times New Roman" w:hAnsi="Times New Roman" w:cs="Times New Roman"/>
          <w:b/>
          <w:sz w:val="24"/>
          <w:szCs w:val="24"/>
        </w:rPr>
        <w:t>4.</w:t>
      </w:r>
      <w:r w:rsidR="00F22CCA" w:rsidRPr="000E3859">
        <w:rPr>
          <w:rFonts w:ascii="Times New Roman" w:hAnsi="Times New Roman" w:cs="Times New Roman"/>
          <w:b/>
          <w:sz w:val="24"/>
          <w:szCs w:val="24"/>
        </w:rPr>
        <w:t>ALDIĞI SERTİFİKALAR</w:t>
      </w:r>
    </w:p>
    <w:tbl>
      <w:tblPr>
        <w:tblStyle w:val="TabloKlavuzu"/>
        <w:tblW w:w="0" w:type="auto"/>
        <w:tblLook w:val="04A0"/>
      </w:tblPr>
      <w:tblGrid>
        <w:gridCol w:w="2855"/>
        <w:gridCol w:w="2855"/>
        <w:gridCol w:w="2855"/>
      </w:tblGrid>
      <w:tr w:rsidR="00E531D5" w:rsidRPr="000E3859" w:rsidTr="00E531D5">
        <w:trPr>
          <w:trHeight w:val="685"/>
        </w:trPr>
        <w:tc>
          <w:tcPr>
            <w:tcW w:w="2855" w:type="dxa"/>
          </w:tcPr>
          <w:p w:rsidR="00E531D5" w:rsidRPr="000E3859" w:rsidRDefault="00E531D5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855" w:type="dxa"/>
          </w:tcPr>
          <w:p w:rsidR="00E531D5" w:rsidRPr="000E3859" w:rsidRDefault="00E531D5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SERTİFİKA ADI</w:t>
            </w:r>
          </w:p>
        </w:tc>
        <w:tc>
          <w:tcPr>
            <w:tcW w:w="2855" w:type="dxa"/>
          </w:tcPr>
          <w:p w:rsidR="00E531D5" w:rsidRPr="000E3859" w:rsidRDefault="00E531D5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NERDEN ALDIĞI</w:t>
            </w:r>
          </w:p>
        </w:tc>
      </w:tr>
      <w:tr w:rsidR="004F0400" w:rsidRPr="000E3859" w:rsidTr="00E531D5">
        <w:trPr>
          <w:trHeight w:val="685"/>
        </w:trPr>
        <w:tc>
          <w:tcPr>
            <w:tcW w:w="2855" w:type="dxa"/>
          </w:tcPr>
          <w:p w:rsidR="004F0400" w:rsidRPr="000E3859" w:rsidRDefault="004F0400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55" w:type="dxa"/>
          </w:tcPr>
          <w:p w:rsidR="004F0400" w:rsidRPr="000E3859" w:rsidRDefault="004F0400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4F0400" w:rsidRPr="000E3859" w:rsidRDefault="004F0400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1D5" w:rsidRPr="000E3859" w:rsidTr="00E531D5">
        <w:trPr>
          <w:trHeight w:val="685"/>
        </w:trPr>
        <w:tc>
          <w:tcPr>
            <w:tcW w:w="2855" w:type="dxa"/>
          </w:tcPr>
          <w:p w:rsidR="00E531D5" w:rsidRPr="000E3859" w:rsidRDefault="00E531D5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E531D5" w:rsidRPr="000E3859" w:rsidRDefault="00E531D5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E531D5" w:rsidRPr="000E3859" w:rsidRDefault="00E531D5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400" w:rsidRPr="000E3859" w:rsidTr="00E531D5">
        <w:trPr>
          <w:trHeight w:val="642"/>
        </w:trPr>
        <w:tc>
          <w:tcPr>
            <w:tcW w:w="2855" w:type="dxa"/>
          </w:tcPr>
          <w:p w:rsidR="004F0400" w:rsidRPr="000E3859" w:rsidRDefault="004F0400" w:rsidP="00B91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4F0400" w:rsidRPr="000E3859" w:rsidRDefault="004F0400" w:rsidP="00B91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4F0400" w:rsidRPr="000E3859" w:rsidRDefault="004F0400" w:rsidP="00B91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31D5" w:rsidRPr="000E3859" w:rsidRDefault="00E531D5" w:rsidP="00C96824">
      <w:pPr>
        <w:rPr>
          <w:rFonts w:ascii="Times New Roman" w:hAnsi="Times New Roman" w:cs="Times New Roman"/>
          <w:sz w:val="24"/>
          <w:szCs w:val="24"/>
        </w:rPr>
      </w:pPr>
    </w:p>
    <w:p w:rsidR="00A36A77" w:rsidRPr="000E3859" w:rsidRDefault="00A36A77" w:rsidP="00C96824">
      <w:pPr>
        <w:rPr>
          <w:rFonts w:ascii="Times New Roman" w:hAnsi="Times New Roman" w:cs="Times New Roman"/>
          <w:sz w:val="24"/>
          <w:szCs w:val="24"/>
        </w:rPr>
      </w:pPr>
    </w:p>
    <w:p w:rsidR="002C6547" w:rsidRDefault="002C6547" w:rsidP="00C96824">
      <w:pPr>
        <w:rPr>
          <w:rFonts w:ascii="Times New Roman" w:hAnsi="Times New Roman" w:cs="Times New Roman"/>
          <w:b/>
          <w:sz w:val="24"/>
          <w:szCs w:val="24"/>
        </w:rPr>
      </w:pPr>
    </w:p>
    <w:p w:rsidR="00CB090D" w:rsidRPr="000E3859" w:rsidRDefault="00CB090D" w:rsidP="00C96824">
      <w:pPr>
        <w:rPr>
          <w:rFonts w:ascii="Times New Roman" w:hAnsi="Times New Roman" w:cs="Times New Roman"/>
          <w:b/>
          <w:sz w:val="24"/>
          <w:szCs w:val="24"/>
        </w:rPr>
      </w:pPr>
    </w:p>
    <w:p w:rsidR="00A36A77" w:rsidRPr="000E3859" w:rsidRDefault="00A36A77" w:rsidP="00C96824">
      <w:pPr>
        <w:rPr>
          <w:rFonts w:ascii="Times New Roman" w:hAnsi="Times New Roman" w:cs="Times New Roman"/>
          <w:b/>
          <w:sz w:val="24"/>
          <w:szCs w:val="24"/>
        </w:rPr>
      </w:pPr>
      <w:r w:rsidRPr="000E3859">
        <w:rPr>
          <w:rFonts w:ascii="Times New Roman" w:hAnsi="Times New Roman" w:cs="Times New Roman"/>
          <w:b/>
          <w:sz w:val="24"/>
          <w:szCs w:val="24"/>
        </w:rPr>
        <w:lastRenderedPageBreak/>
        <w:t>5.PROJE DENEYİMİ</w:t>
      </w:r>
    </w:p>
    <w:tbl>
      <w:tblPr>
        <w:tblStyle w:val="TabloKlavuzu"/>
        <w:tblW w:w="0" w:type="auto"/>
        <w:tblLook w:val="04A0"/>
      </w:tblPr>
      <w:tblGrid>
        <w:gridCol w:w="1677"/>
        <w:gridCol w:w="1289"/>
        <w:gridCol w:w="1226"/>
        <w:gridCol w:w="1221"/>
        <w:gridCol w:w="1349"/>
        <w:gridCol w:w="1286"/>
        <w:gridCol w:w="1240"/>
      </w:tblGrid>
      <w:tr w:rsidR="00C170C1" w:rsidRPr="000E3859" w:rsidTr="00421E72">
        <w:tc>
          <w:tcPr>
            <w:tcW w:w="1627" w:type="dxa"/>
          </w:tcPr>
          <w:p w:rsidR="00794BF6" w:rsidRPr="000E3859" w:rsidRDefault="00794BF6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PROJE ADI</w:t>
            </w:r>
          </w:p>
        </w:tc>
        <w:tc>
          <w:tcPr>
            <w:tcW w:w="1291" w:type="dxa"/>
          </w:tcPr>
          <w:p w:rsidR="00794BF6" w:rsidRPr="000E3859" w:rsidRDefault="00794BF6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KURUM</w:t>
            </w:r>
          </w:p>
        </w:tc>
        <w:tc>
          <w:tcPr>
            <w:tcW w:w="1244" w:type="dxa"/>
          </w:tcPr>
          <w:p w:rsidR="00794BF6" w:rsidRPr="000E3859" w:rsidRDefault="00794BF6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BÜTÇE</w:t>
            </w:r>
          </w:p>
        </w:tc>
        <w:tc>
          <w:tcPr>
            <w:tcW w:w="1240" w:type="dxa"/>
          </w:tcPr>
          <w:p w:rsidR="00794BF6" w:rsidRPr="000E3859" w:rsidRDefault="00794BF6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349" w:type="dxa"/>
          </w:tcPr>
          <w:p w:rsidR="00794BF6" w:rsidRPr="000E3859" w:rsidRDefault="00794BF6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</w:p>
        </w:tc>
        <w:tc>
          <w:tcPr>
            <w:tcW w:w="1288" w:type="dxa"/>
          </w:tcPr>
          <w:p w:rsidR="00794BF6" w:rsidRPr="000E3859" w:rsidRDefault="00794BF6" w:rsidP="00C9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PROJE TÜRÜ</w:t>
            </w:r>
          </w:p>
        </w:tc>
        <w:tc>
          <w:tcPr>
            <w:tcW w:w="1249" w:type="dxa"/>
          </w:tcPr>
          <w:p w:rsidR="00794BF6" w:rsidRPr="000E3859" w:rsidRDefault="00794BF6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9">
              <w:rPr>
                <w:rFonts w:ascii="Times New Roman" w:hAnsi="Times New Roman" w:cs="Times New Roman"/>
                <w:b/>
                <w:sz w:val="20"/>
                <w:szCs w:val="20"/>
              </w:rPr>
              <w:t>ARDEB NO</w:t>
            </w:r>
          </w:p>
        </w:tc>
      </w:tr>
      <w:tr w:rsidR="00C170C1" w:rsidRPr="000E3859" w:rsidTr="00421E72">
        <w:tc>
          <w:tcPr>
            <w:tcW w:w="1627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Tedavide Kullanılan Bazı İlaçların İnsan Eritrosit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Glukoz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-6-Fosfat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Dehidrogenaz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, 6-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Fosfo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Glukonat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Dehidrogenaz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Glutatyon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Redüktaz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Enzimleri Üzerine </w:t>
            </w:r>
            <w:r w:rsidRPr="007522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İn </w:t>
            </w:r>
            <w:proofErr w:type="spellStart"/>
            <w:r w:rsidRPr="0075220A">
              <w:rPr>
                <w:rFonts w:ascii="Times New Roman" w:hAnsi="Times New Roman" w:cs="Times New Roman"/>
                <w:i/>
                <w:sz w:val="20"/>
                <w:szCs w:val="20"/>
              </w:rPr>
              <w:t>Vitro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Etkilerinin İncelenmesi,</w:t>
            </w:r>
          </w:p>
        </w:tc>
        <w:tc>
          <w:tcPr>
            <w:tcW w:w="1291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</w:t>
            </w:r>
          </w:p>
        </w:tc>
        <w:tc>
          <w:tcPr>
            <w:tcW w:w="1244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349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  <w:tc>
          <w:tcPr>
            <w:tcW w:w="1288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49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108T213</w:t>
            </w:r>
          </w:p>
        </w:tc>
      </w:tr>
      <w:tr w:rsidR="00C170C1" w:rsidRPr="000E3859" w:rsidTr="00421E72">
        <w:tc>
          <w:tcPr>
            <w:tcW w:w="1627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Hindi Karaciğerinden NADPH-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Sitokrom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P450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Redüktaz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Enziminin Saflaştırılması,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Karakterizasyonu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ve Bazı İlaç ve Kimyasalların Enzim Aktivitesi Üzerine </w:t>
            </w:r>
            <w:r w:rsidRPr="007522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İn </w:t>
            </w:r>
            <w:proofErr w:type="spellStart"/>
            <w:r w:rsidRPr="0075220A">
              <w:rPr>
                <w:rFonts w:ascii="Times New Roman" w:hAnsi="Times New Roman" w:cs="Times New Roman"/>
                <w:i/>
                <w:sz w:val="20"/>
                <w:szCs w:val="20"/>
              </w:rPr>
              <w:t>Vitro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Etkilerinin İncelenmesi.</w:t>
            </w:r>
          </w:p>
        </w:tc>
        <w:tc>
          <w:tcPr>
            <w:tcW w:w="1291" w:type="dxa"/>
          </w:tcPr>
          <w:p w:rsidR="00794BF6" w:rsidRPr="000E3859" w:rsidRDefault="00997C3A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 w:rsidR="00A73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577"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BAP</w:t>
            </w:r>
          </w:p>
        </w:tc>
        <w:tc>
          <w:tcPr>
            <w:tcW w:w="1244" w:type="dxa"/>
          </w:tcPr>
          <w:p w:rsidR="00794BF6" w:rsidRPr="000E3859" w:rsidRDefault="00A73577" w:rsidP="00A7357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A73577" w:rsidRPr="0075220A" w:rsidRDefault="00A73577" w:rsidP="00A7357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794BF6" w:rsidRPr="000E3859" w:rsidRDefault="00794BF6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4BF6" w:rsidRPr="000E3859" w:rsidRDefault="00A73577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  <w:tc>
          <w:tcPr>
            <w:tcW w:w="1288" w:type="dxa"/>
          </w:tcPr>
          <w:p w:rsidR="00794BF6" w:rsidRPr="000E3859" w:rsidRDefault="00A73577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 Araştırma Projesi</w:t>
            </w:r>
          </w:p>
        </w:tc>
        <w:tc>
          <w:tcPr>
            <w:tcW w:w="1249" w:type="dxa"/>
          </w:tcPr>
          <w:p w:rsidR="00794BF6" w:rsidRPr="000E3859" w:rsidRDefault="00A73577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Proje No: 2011/94</w:t>
            </w:r>
          </w:p>
        </w:tc>
      </w:tr>
      <w:tr w:rsidR="00ED6C4D" w:rsidRPr="000E3859" w:rsidTr="00421E72">
        <w:tc>
          <w:tcPr>
            <w:tcW w:w="1627" w:type="dxa"/>
          </w:tcPr>
          <w:p w:rsidR="00421E72" w:rsidRPr="0075220A" w:rsidRDefault="00421E72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Gökkuşağı Alabalık (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Oncorhynchus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Mykiss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) eritrositlerinden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glutatyon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redüktaz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  <w:szCs w:val="20"/>
              </w:rPr>
              <w:t xml:space="preserve"> enziminin saflaştırılması ve bazı metallerin enzim aktivitesi üzerine etkilerinin incelenmesi</w:t>
            </w:r>
          </w:p>
        </w:tc>
        <w:tc>
          <w:tcPr>
            <w:tcW w:w="1291" w:type="dxa"/>
          </w:tcPr>
          <w:p w:rsidR="00421E72" w:rsidRPr="000E3859" w:rsidRDefault="00421E72" w:rsidP="000D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</w:t>
            </w:r>
          </w:p>
        </w:tc>
        <w:tc>
          <w:tcPr>
            <w:tcW w:w="1244" w:type="dxa"/>
          </w:tcPr>
          <w:p w:rsidR="00421E72" w:rsidRPr="000E3859" w:rsidRDefault="00421E72" w:rsidP="000D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421E72" w:rsidRPr="00421E72" w:rsidRDefault="00421E72" w:rsidP="00421E7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72">
              <w:rPr>
                <w:rFonts w:ascii="Times New Roman" w:hAnsi="Times New Roman" w:cs="Times New Roman"/>
                <w:sz w:val="20"/>
                <w:szCs w:val="20"/>
              </w:rPr>
              <w:t>2011-2012.</w:t>
            </w:r>
          </w:p>
          <w:p w:rsidR="00421E72" w:rsidRPr="000E3859" w:rsidRDefault="00421E72" w:rsidP="000D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21E72" w:rsidRPr="000E3859" w:rsidRDefault="00421E72" w:rsidP="000D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  <w:tc>
          <w:tcPr>
            <w:tcW w:w="1288" w:type="dxa"/>
          </w:tcPr>
          <w:p w:rsidR="00421E72" w:rsidRPr="000E3859" w:rsidRDefault="00421E72" w:rsidP="000D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49" w:type="dxa"/>
          </w:tcPr>
          <w:p w:rsidR="00421E72" w:rsidRPr="000E3859" w:rsidRDefault="00421E72" w:rsidP="000D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108T213</w:t>
            </w:r>
          </w:p>
        </w:tc>
      </w:tr>
      <w:tr w:rsidR="00ED6C4D" w:rsidRPr="000E3859" w:rsidTr="00421E72">
        <w:tc>
          <w:tcPr>
            <w:tcW w:w="1627" w:type="dxa"/>
          </w:tcPr>
          <w:p w:rsidR="00421E72" w:rsidRPr="0075220A" w:rsidRDefault="00421E72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Hipoksik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Stres Uygulamalarının Gökkuşağı Alabalığı'nda (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Oncorhynchus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mykiss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Glutatyon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Redüktaz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Enzim Gen Ekspresyonu üzerine Olan Etkisi, Enzimin Saflaştırılması, Genin İzolasyon,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İdentifikasyon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Karakterizasyonu</w:t>
            </w:r>
            <w:proofErr w:type="spellEnd"/>
          </w:p>
        </w:tc>
        <w:tc>
          <w:tcPr>
            <w:tcW w:w="1291" w:type="dxa"/>
          </w:tcPr>
          <w:p w:rsidR="00421E72" w:rsidRPr="00D62EE6" w:rsidRDefault="00421E72" w:rsidP="0042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EE6">
              <w:rPr>
                <w:rFonts w:ascii="Times New Roman" w:hAnsi="Times New Roman" w:cs="Times New Roman"/>
                <w:sz w:val="20"/>
                <w:szCs w:val="20"/>
              </w:rPr>
              <w:t xml:space="preserve">TUBITAK, </w:t>
            </w:r>
          </w:p>
        </w:tc>
        <w:tc>
          <w:tcPr>
            <w:tcW w:w="1244" w:type="dxa"/>
          </w:tcPr>
          <w:p w:rsidR="00421E72" w:rsidRDefault="00421E72" w:rsidP="001F3312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21E72" w:rsidRPr="00D62EE6" w:rsidRDefault="00421E72" w:rsidP="001F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E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-Devam Ediyor</w:t>
            </w:r>
          </w:p>
        </w:tc>
        <w:tc>
          <w:tcPr>
            <w:tcW w:w="1349" w:type="dxa"/>
          </w:tcPr>
          <w:p w:rsidR="00421E72" w:rsidRDefault="00421E72" w:rsidP="001F3312">
            <w:r w:rsidRPr="00D62EE6">
              <w:rPr>
                <w:rFonts w:ascii="Times New Roman" w:hAnsi="Times New Roman" w:cs="Times New Roman"/>
                <w:sz w:val="20"/>
                <w:szCs w:val="20"/>
              </w:rPr>
              <w:t>Araştırmacı</w:t>
            </w:r>
          </w:p>
        </w:tc>
        <w:tc>
          <w:tcPr>
            <w:tcW w:w="1288" w:type="dxa"/>
          </w:tcPr>
          <w:p w:rsidR="00421E72" w:rsidRPr="00D62EE6" w:rsidRDefault="00421E72" w:rsidP="001F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ARGE</w:t>
            </w:r>
          </w:p>
        </w:tc>
        <w:tc>
          <w:tcPr>
            <w:tcW w:w="1249" w:type="dxa"/>
          </w:tcPr>
          <w:p w:rsidR="00421E72" w:rsidRDefault="00421E72" w:rsidP="00421E72"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114O366</w:t>
            </w:r>
          </w:p>
        </w:tc>
      </w:tr>
      <w:tr w:rsidR="00ED6C4D" w:rsidRPr="000E3859" w:rsidTr="00421E72">
        <w:tc>
          <w:tcPr>
            <w:tcW w:w="1627" w:type="dxa"/>
          </w:tcPr>
          <w:p w:rsidR="00A73577" w:rsidRPr="0075220A" w:rsidRDefault="00421E72" w:rsidP="00421E7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Bazı Tavuk dokularından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Glukoz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6 Fosfat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Dehidrogenaz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Enziminin Saflaştırılması ve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Karakterizasyonu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91" w:type="dxa"/>
          </w:tcPr>
          <w:p w:rsidR="00A73577" w:rsidRDefault="00ED6C4D" w:rsidP="00ED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Bingöl Üniversitesi-</w:t>
            </w:r>
            <w:r w:rsidR="00421E72" w:rsidRPr="00217844">
              <w:rPr>
                <w:rFonts w:ascii="Times New Roman" w:hAnsi="Times New Roman" w:cs="Times New Roman"/>
                <w:sz w:val="20"/>
                <w:szCs w:val="20"/>
              </w:rPr>
              <w:t>BIBAP</w:t>
            </w:r>
          </w:p>
        </w:tc>
        <w:tc>
          <w:tcPr>
            <w:tcW w:w="1244" w:type="dxa"/>
          </w:tcPr>
          <w:p w:rsidR="00A73577" w:rsidRDefault="00C170C1" w:rsidP="00A7357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A73577" w:rsidRDefault="00ED6C4D" w:rsidP="00ED6C4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49" w:type="dxa"/>
          </w:tcPr>
          <w:p w:rsidR="00A73577" w:rsidRDefault="00ED6C4D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Araştırmacı</w:t>
            </w:r>
          </w:p>
        </w:tc>
        <w:tc>
          <w:tcPr>
            <w:tcW w:w="1288" w:type="dxa"/>
          </w:tcPr>
          <w:p w:rsidR="00A73577" w:rsidRDefault="00ED6C4D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49" w:type="dxa"/>
          </w:tcPr>
          <w:p w:rsidR="00A73577" w:rsidRPr="0075220A" w:rsidRDefault="00ED6C4D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BAP-718- 182-2014</w:t>
            </w:r>
          </w:p>
        </w:tc>
      </w:tr>
      <w:tr w:rsidR="00ED6C4D" w:rsidRPr="000E3859" w:rsidTr="00421E72">
        <w:tc>
          <w:tcPr>
            <w:tcW w:w="1627" w:type="dxa"/>
          </w:tcPr>
          <w:p w:rsidR="00A73577" w:rsidRPr="0075220A" w:rsidRDefault="00C170C1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Gıda Katkı Maddesi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Olarakta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Kullanılan Bazı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Fenolik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Bileşiklerin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Thioredoksin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Redüktaz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Enzim Aktivitesi Üzerine Etkilerinin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 xml:space="preserve"> Şartlarda </w:t>
            </w:r>
            <w:proofErr w:type="spellStart"/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Araştırlması</w:t>
            </w:r>
            <w:proofErr w:type="spellEnd"/>
          </w:p>
        </w:tc>
        <w:tc>
          <w:tcPr>
            <w:tcW w:w="1291" w:type="dxa"/>
          </w:tcPr>
          <w:p w:rsidR="00C170C1" w:rsidRDefault="00C170C1" w:rsidP="00C170C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Siirt Üniversitesi</w:t>
            </w:r>
          </w:p>
          <w:p w:rsidR="00C170C1" w:rsidRDefault="00C170C1" w:rsidP="00C170C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SIU BAP </w:t>
            </w:r>
          </w:p>
          <w:p w:rsidR="00A73577" w:rsidRDefault="00A73577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73577" w:rsidRDefault="007B1F95" w:rsidP="00A7357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A73577" w:rsidRDefault="00C170C1" w:rsidP="00A7357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5-2016</w:t>
            </w:r>
          </w:p>
        </w:tc>
        <w:tc>
          <w:tcPr>
            <w:tcW w:w="1349" w:type="dxa"/>
          </w:tcPr>
          <w:p w:rsidR="00A73577" w:rsidRDefault="00C170C1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44">
              <w:rPr>
                <w:rFonts w:ascii="Times New Roman" w:hAnsi="Times New Roman" w:cs="Times New Roman"/>
                <w:sz w:val="20"/>
                <w:szCs w:val="20"/>
              </w:rPr>
              <w:t>Yürütücü.</w:t>
            </w:r>
          </w:p>
        </w:tc>
        <w:tc>
          <w:tcPr>
            <w:tcW w:w="1288" w:type="dxa"/>
          </w:tcPr>
          <w:p w:rsidR="00A73577" w:rsidRDefault="007B1F95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49" w:type="dxa"/>
          </w:tcPr>
          <w:p w:rsidR="00A73577" w:rsidRPr="0075220A" w:rsidRDefault="00C170C1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47">
              <w:rPr>
                <w:rFonts w:ascii="Times New Roman" w:hAnsi="Times New Roman" w:cs="Times New Roman"/>
                <w:sz w:val="20"/>
                <w:szCs w:val="20"/>
              </w:rPr>
              <w:t>SİÜMÜH-36</w:t>
            </w:r>
          </w:p>
        </w:tc>
      </w:tr>
      <w:tr w:rsidR="00ED6C4D" w:rsidRPr="000E3859" w:rsidTr="00421E72">
        <w:tc>
          <w:tcPr>
            <w:tcW w:w="1627" w:type="dxa"/>
          </w:tcPr>
          <w:p w:rsidR="00C170C1" w:rsidRPr="0075220A" w:rsidRDefault="00C170C1" w:rsidP="00C170C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İn </w:t>
            </w:r>
            <w:proofErr w:type="spellStart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 Ve İn </w:t>
            </w:r>
            <w:proofErr w:type="spellStart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>Vivo</w:t>
            </w:r>
            <w:proofErr w:type="spellEnd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 Şartlarda </w:t>
            </w:r>
            <w:proofErr w:type="spellStart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>Tiyoredoksin</w:t>
            </w:r>
            <w:proofErr w:type="spellEnd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>Redüktaz</w:t>
            </w:r>
            <w:proofErr w:type="spellEnd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>Trxr</w:t>
            </w:r>
            <w:proofErr w:type="spellEnd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) Ve </w:t>
            </w:r>
            <w:proofErr w:type="spellStart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>Piruvat</w:t>
            </w:r>
            <w:proofErr w:type="spellEnd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>Kinaz</w:t>
            </w:r>
            <w:proofErr w:type="spellEnd"/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 M2 (Pkm2) Enzim Aktiviteleri Üzerine Bazı Yeni İmin Bileşiklerinin Etkisinin İncelenmesi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73577" w:rsidRPr="0075220A" w:rsidRDefault="00A73577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73577" w:rsidRDefault="00C170C1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</w:p>
        </w:tc>
        <w:tc>
          <w:tcPr>
            <w:tcW w:w="1244" w:type="dxa"/>
          </w:tcPr>
          <w:p w:rsidR="00A73577" w:rsidRDefault="007B1F95" w:rsidP="00A7357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A73577" w:rsidRDefault="007B1F95" w:rsidP="00A7357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15-Devam Ediyor</w:t>
            </w: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49" w:type="dxa"/>
          </w:tcPr>
          <w:p w:rsidR="00A73577" w:rsidRDefault="007B1F95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Yürütücü</w:t>
            </w:r>
            <w:r w:rsidRPr="00752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8" w:type="dxa"/>
          </w:tcPr>
          <w:p w:rsidR="00A73577" w:rsidRDefault="007B1F95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49" w:type="dxa"/>
          </w:tcPr>
          <w:p w:rsidR="00A73577" w:rsidRPr="0075220A" w:rsidRDefault="00C170C1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115Z773</w:t>
            </w:r>
          </w:p>
        </w:tc>
      </w:tr>
      <w:tr w:rsidR="007B1F95" w:rsidRPr="000E3859" w:rsidTr="00421E72">
        <w:tc>
          <w:tcPr>
            <w:tcW w:w="1627" w:type="dxa"/>
          </w:tcPr>
          <w:p w:rsidR="007B1F95" w:rsidRPr="00CF4DED" w:rsidRDefault="007B1F95" w:rsidP="007B1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Bal, Bal Tozu, Polen, </w:t>
            </w:r>
            <w:proofErr w:type="spellStart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Propolis</w:t>
            </w:r>
            <w:proofErr w:type="spellEnd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Arı Sütü </w:t>
            </w:r>
            <w:proofErr w:type="spellStart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Ekstraktlarının</w:t>
            </w:r>
            <w:proofErr w:type="spellEnd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Tiyoredoksin</w:t>
            </w:r>
            <w:proofErr w:type="spellEnd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Redüktaz</w:t>
            </w:r>
            <w:proofErr w:type="spellEnd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Enzim Aktivitesi Üzerindeki Etkilerinin İn </w:t>
            </w:r>
            <w:proofErr w:type="spellStart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Vitro</w:t>
            </w:r>
            <w:proofErr w:type="spellEnd"/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Şartlarda Araştırılması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CF4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7B1F95" w:rsidRDefault="007B1F95" w:rsidP="007B1F9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Siirt Üniversitesi</w:t>
            </w:r>
          </w:p>
          <w:p w:rsidR="007B1F95" w:rsidRDefault="007B1F95" w:rsidP="007B1F9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SIU BAP </w:t>
            </w:r>
          </w:p>
          <w:p w:rsidR="007B1F95" w:rsidRPr="0075220A" w:rsidRDefault="007B1F95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B1F95" w:rsidRDefault="007B1F95" w:rsidP="00A7357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B1F95" w:rsidRPr="0075220A" w:rsidRDefault="007B1F95" w:rsidP="007B1F9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2016-Devam Ediyor, </w:t>
            </w:r>
          </w:p>
        </w:tc>
        <w:tc>
          <w:tcPr>
            <w:tcW w:w="1349" w:type="dxa"/>
          </w:tcPr>
          <w:p w:rsidR="007B1F95" w:rsidRDefault="007B1F95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Yürütücü</w:t>
            </w:r>
          </w:p>
        </w:tc>
        <w:tc>
          <w:tcPr>
            <w:tcW w:w="1288" w:type="dxa"/>
          </w:tcPr>
          <w:p w:rsidR="007B1F95" w:rsidRDefault="007B1F95" w:rsidP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 Araştırma Projesi</w:t>
            </w:r>
          </w:p>
        </w:tc>
        <w:tc>
          <w:tcPr>
            <w:tcW w:w="1249" w:type="dxa"/>
          </w:tcPr>
          <w:p w:rsidR="007B1F95" w:rsidRDefault="007B1F95" w:rsidP="00C9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2016-SİÜFEB-07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</w:tc>
      </w:tr>
    </w:tbl>
    <w:p w:rsidR="00794BF6" w:rsidRPr="000E3859" w:rsidRDefault="00794BF6" w:rsidP="00C96824">
      <w:pPr>
        <w:rPr>
          <w:rFonts w:ascii="Times New Roman" w:hAnsi="Times New Roman" w:cs="Times New Roman"/>
          <w:sz w:val="24"/>
          <w:szCs w:val="24"/>
        </w:rPr>
      </w:pPr>
    </w:p>
    <w:p w:rsidR="00A36A77" w:rsidRPr="000E3859" w:rsidRDefault="00A36A77" w:rsidP="00C96824">
      <w:pPr>
        <w:rPr>
          <w:rFonts w:ascii="Times New Roman" w:hAnsi="Times New Roman" w:cs="Times New Roman"/>
          <w:sz w:val="24"/>
          <w:szCs w:val="24"/>
        </w:rPr>
      </w:pPr>
    </w:p>
    <w:p w:rsidR="00A36A77" w:rsidRPr="000E3859" w:rsidRDefault="00A36A77" w:rsidP="00C96824">
      <w:pPr>
        <w:rPr>
          <w:rFonts w:ascii="Times New Roman" w:hAnsi="Times New Roman" w:cs="Times New Roman"/>
          <w:b/>
          <w:sz w:val="24"/>
          <w:szCs w:val="24"/>
        </w:rPr>
      </w:pPr>
      <w:r w:rsidRPr="000E3859">
        <w:rPr>
          <w:rFonts w:ascii="Times New Roman" w:hAnsi="Times New Roman" w:cs="Times New Roman"/>
          <w:b/>
          <w:sz w:val="24"/>
          <w:szCs w:val="24"/>
        </w:rPr>
        <w:t>6. DİĞER AKADEMİK FALİYETLER (Hakemlik/Danışmanlık/Editörlük Deneyimi)</w:t>
      </w:r>
    </w:p>
    <w:tbl>
      <w:tblPr>
        <w:tblStyle w:val="TabloKlavuzu"/>
        <w:tblW w:w="0" w:type="auto"/>
        <w:tblLayout w:type="fixed"/>
        <w:tblLook w:val="04A0"/>
      </w:tblPr>
      <w:tblGrid>
        <w:gridCol w:w="7225"/>
        <w:gridCol w:w="1837"/>
      </w:tblGrid>
      <w:tr w:rsidR="002C6547" w:rsidRPr="000E3859" w:rsidTr="00CB5541">
        <w:tc>
          <w:tcPr>
            <w:tcW w:w="7225" w:type="dxa"/>
          </w:tcPr>
          <w:p w:rsidR="002C6547" w:rsidRPr="000E3859" w:rsidRDefault="002C6547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t>Son bir yılda uluslararası indekslere kayıtlı makale/derleme için yaptığınız danışmanlık sayısı</w:t>
            </w:r>
          </w:p>
        </w:tc>
        <w:tc>
          <w:tcPr>
            <w:tcW w:w="1837" w:type="dxa"/>
          </w:tcPr>
          <w:p w:rsidR="002C6547" w:rsidRPr="000E3859" w:rsidRDefault="00F30175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6547" w:rsidRPr="000E3859" w:rsidTr="00CB5541">
        <w:tc>
          <w:tcPr>
            <w:tcW w:w="7225" w:type="dxa"/>
          </w:tcPr>
          <w:p w:rsidR="002C6547" w:rsidRPr="000E3859" w:rsidRDefault="002C6547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t>Son bir yılda projeler için yaptığınız danışmanlık sayısı</w:t>
            </w:r>
          </w:p>
        </w:tc>
        <w:tc>
          <w:tcPr>
            <w:tcW w:w="1837" w:type="dxa"/>
          </w:tcPr>
          <w:p w:rsidR="002C6547" w:rsidRPr="000E3859" w:rsidRDefault="00F30175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6547" w:rsidRPr="000E3859" w:rsidTr="00CB5541">
        <w:tc>
          <w:tcPr>
            <w:tcW w:w="7225" w:type="dxa"/>
          </w:tcPr>
          <w:p w:rsidR="002C6547" w:rsidRPr="000E3859" w:rsidRDefault="002C6547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t>Yayınlarınıza aldığınız toplam atıf sayısı</w:t>
            </w:r>
          </w:p>
        </w:tc>
        <w:tc>
          <w:tcPr>
            <w:tcW w:w="1837" w:type="dxa"/>
          </w:tcPr>
          <w:p w:rsidR="002C6547" w:rsidRPr="000E3859" w:rsidRDefault="00F30175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2C6547" w:rsidRPr="000E3859" w:rsidTr="00CB5541">
        <w:tc>
          <w:tcPr>
            <w:tcW w:w="7225" w:type="dxa"/>
          </w:tcPr>
          <w:p w:rsidR="00BD0309" w:rsidRPr="000E3859" w:rsidRDefault="002C6547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t>Danışmanlığını yaptığınız öğrenci sayısı</w:t>
            </w:r>
          </w:p>
          <w:tbl>
            <w:tblPr>
              <w:tblStyle w:val="TabloKlavuzu"/>
              <w:tblW w:w="7022" w:type="dxa"/>
              <w:tblInd w:w="1583" w:type="dxa"/>
              <w:tblLayout w:type="fixed"/>
              <w:tblLook w:val="04A0"/>
            </w:tblPr>
            <w:tblGrid>
              <w:gridCol w:w="1529"/>
              <w:gridCol w:w="1992"/>
              <w:gridCol w:w="3501"/>
            </w:tblGrid>
            <w:tr w:rsidR="00BD0309" w:rsidRPr="000E3859" w:rsidTr="00CB5541">
              <w:tc>
                <w:tcPr>
                  <w:tcW w:w="1529" w:type="dxa"/>
                </w:tcPr>
                <w:p w:rsidR="00BD0309" w:rsidRPr="000E3859" w:rsidRDefault="00BD0309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992" w:type="dxa"/>
                </w:tcPr>
                <w:p w:rsidR="00BD0309" w:rsidRPr="000E3859" w:rsidRDefault="00BD0309" w:rsidP="00BD03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E3859">
                    <w:rPr>
                      <w:rFonts w:ascii="Times New Roman" w:eastAsia="Times New Roman" w:hAnsi="Times New Roman" w:cs="Times New Roman"/>
                      <w:b/>
                    </w:rPr>
                    <w:t>Tamamlanan</w:t>
                  </w:r>
                </w:p>
              </w:tc>
              <w:tc>
                <w:tcPr>
                  <w:tcW w:w="3501" w:type="dxa"/>
                </w:tcPr>
                <w:p w:rsidR="00BD0309" w:rsidRPr="000E3859" w:rsidRDefault="00BD0309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E3859">
                    <w:rPr>
                      <w:rFonts w:ascii="Times New Roman" w:eastAsia="Times New Roman" w:hAnsi="Times New Roman" w:cs="Times New Roman"/>
                      <w:b/>
                    </w:rPr>
                    <w:t>Devam Eden</w:t>
                  </w:r>
                </w:p>
              </w:tc>
            </w:tr>
            <w:tr w:rsidR="00BD0309" w:rsidRPr="000E3859" w:rsidTr="00CB5541">
              <w:tc>
                <w:tcPr>
                  <w:tcW w:w="1529" w:type="dxa"/>
                </w:tcPr>
                <w:p w:rsidR="00BD0309" w:rsidRPr="000E3859" w:rsidRDefault="00BD0309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E3859">
                    <w:rPr>
                      <w:rFonts w:ascii="Times New Roman" w:eastAsia="Times New Roman" w:hAnsi="Times New Roman" w:cs="Times New Roman"/>
                      <w:b/>
                    </w:rPr>
                    <w:t xml:space="preserve">Yüksek </w:t>
                  </w:r>
                  <w:r w:rsidRPr="000E3859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Lisans</w:t>
                  </w:r>
                </w:p>
              </w:tc>
              <w:tc>
                <w:tcPr>
                  <w:tcW w:w="1992" w:type="dxa"/>
                </w:tcPr>
                <w:p w:rsidR="00BD0309" w:rsidRPr="000E3859" w:rsidRDefault="00BD0309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0E3859" w:rsidRDefault="00F30175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BD0309" w:rsidRPr="000E3859" w:rsidTr="00CB5541">
              <w:tc>
                <w:tcPr>
                  <w:tcW w:w="1529" w:type="dxa"/>
                </w:tcPr>
                <w:p w:rsidR="00BD0309" w:rsidRPr="000E3859" w:rsidRDefault="00BD0309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E3859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Doktora</w:t>
                  </w:r>
                </w:p>
              </w:tc>
              <w:tc>
                <w:tcPr>
                  <w:tcW w:w="1992" w:type="dxa"/>
                </w:tcPr>
                <w:p w:rsidR="00BD0309" w:rsidRPr="000E3859" w:rsidRDefault="00BD0309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0E3859" w:rsidRDefault="00F30175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BD0309" w:rsidRPr="000E3859" w:rsidTr="00CB5541">
              <w:tc>
                <w:tcPr>
                  <w:tcW w:w="1529" w:type="dxa"/>
                </w:tcPr>
                <w:p w:rsidR="00BD0309" w:rsidRPr="000E3859" w:rsidRDefault="00BD0309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E3859">
                    <w:rPr>
                      <w:rFonts w:ascii="Times New Roman" w:eastAsia="Times New Roman" w:hAnsi="Times New Roman" w:cs="Times New Roman"/>
                      <w:b/>
                    </w:rPr>
                    <w:t>Uzmanlık</w:t>
                  </w:r>
                </w:p>
              </w:tc>
              <w:tc>
                <w:tcPr>
                  <w:tcW w:w="1992" w:type="dxa"/>
                </w:tcPr>
                <w:p w:rsidR="00BD0309" w:rsidRPr="000E3859" w:rsidRDefault="00BD0309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0E3859" w:rsidRDefault="00F30175" w:rsidP="00C96824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</w:p>
              </w:tc>
            </w:tr>
          </w:tbl>
          <w:p w:rsidR="002C6547" w:rsidRPr="000E3859" w:rsidRDefault="002C6547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2C6547" w:rsidRPr="000E3859" w:rsidRDefault="002C6547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47" w:rsidRPr="000E3859" w:rsidTr="00CB5541">
        <w:tc>
          <w:tcPr>
            <w:tcW w:w="7225" w:type="dxa"/>
          </w:tcPr>
          <w:p w:rsidR="002C6547" w:rsidRPr="000E3859" w:rsidRDefault="006A6A60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lastRenderedPageBreak/>
              <w:t>Diğer Faaliyetler</w:t>
            </w:r>
            <w:r w:rsidR="00953694" w:rsidRPr="000E3859">
              <w:rPr>
                <w:rFonts w:ascii="Times New Roman" w:eastAsia="Times New Roman" w:hAnsi="Times New Roman" w:cs="Times New Roman"/>
                <w:b/>
              </w:rPr>
              <w:t>(Eser/sorumluluk/üyelik vb.)</w:t>
            </w:r>
          </w:p>
        </w:tc>
        <w:tc>
          <w:tcPr>
            <w:tcW w:w="1837" w:type="dxa"/>
          </w:tcPr>
          <w:p w:rsidR="002C6547" w:rsidRPr="000E3859" w:rsidRDefault="002C6547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694" w:rsidRPr="000E3859" w:rsidTr="00CB5541">
        <w:tc>
          <w:tcPr>
            <w:tcW w:w="7225" w:type="dxa"/>
          </w:tcPr>
          <w:p w:rsidR="00953694" w:rsidRPr="000E3859" w:rsidRDefault="00953694" w:rsidP="00C968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953694" w:rsidRPr="000E3859" w:rsidRDefault="00953694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694" w:rsidRPr="000E3859" w:rsidTr="00CB5541">
        <w:tc>
          <w:tcPr>
            <w:tcW w:w="7225" w:type="dxa"/>
          </w:tcPr>
          <w:p w:rsidR="00953694" w:rsidRPr="000E3859" w:rsidRDefault="00953694" w:rsidP="00C96824">
            <w:pPr>
              <w:rPr>
                <w:rFonts w:ascii="Times New Roman" w:eastAsia="Times New Roman" w:hAnsi="Times New Roman" w:cs="Times New Roman"/>
                <w:b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t>Yönetilen Tezler (Tamamlanan)</w:t>
            </w:r>
          </w:p>
        </w:tc>
        <w:tc>
          <w:tcPr>
            <w:tcW w:w="1837" w:type="dxa"/>
          </w:tcPr>
          <w:p w:rsidR="00953694" w:rsidRPr="000E3859" w:rsidRDefault="00953694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CCA" w:rsidRPr="000E3859" w:rsidRDefault="00F22CCA" w:rsidP="00C96824">
      <w:pPr>
        <w:rPr>
          <w:rFonts w:ascii="Times New Roman" w:hAnsi="Times New Roman" w:cs="Times New Roman"/>
          <w:b/>
          <w:sz w:val="24"/>
          <w:szCs w:val="24"/>
        </w:rPr>
      </w:pPr>
    </w:p>
    <w:p w:rsidR="00F22CCA" w:rsidRPr="000E3859" w:rsidRDefault="00F22CCA" w:rsidP="00C96824">
      <w:pPr>
        <w:rPr>
          <w:rFonts w:ascii="Times New Roman" w:hAnsi="Times New Roman" w:cs="Times New Roman"/>
          <w:b/>
          <w:sz w:val="24"/>
          <w:szCs w:val="24"/>
        </w:rPr>
      </w:pPr>
      <w:r w:rsidRPr="000E3859">
        <w:rPr>
          <w:rFonts w:ascii="Times New Roman" w:hAnsi="Times New Roman" w:cs="Times New Roman"/>
          <w:b/>
          <w:sz w:val="24"/>
          <w:szCs w:val="24"/>
        </w:rPr>
        <w:t>7.YAYINLAR</w:t>
      </w:r>
    </w:p>
    <w:tbl>
      <w:tblPr>
        <w:tblStyle w:val="TabloKlavuzu"/>
        <w:tblW w:w="0" w:type="auto"/>
        <w:tblLook w:val="04A0"/>
      </w:tblPr>
      <w:tblGrid>
        <w:gridCol w:w="6658"/>
        <w:gridCol w:w="2404"/>
      </w:tblGrid>
      <w:tr w:rsidR="00CB7134" w:rsidRPr="000E3859" w:rsidTr="00CB7134">
        <w:tc>
          <w:tcPr>
            <w:tcW w:w="6658" w:type="dxa"/>
          </w:tcPr>
          <w:p w:rsidR="00CB7134" w:rsidRPr="000E3859" w:rsidRDefault="00CB7134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t>SCI, SSCI, AHCI indekslerine giren dergilerde yayınlanan makaleler</w:t>
            </w:r>
          </w:p>
        </w:tc>
        <w:tc>
          <w:tcPr>
            <w:tcW w:w="2404" w:type="dxa"/>
          </w:tcPr>
          <w:p w:rsidR="00CB7134" w:rsidRPr="000E3859" w:rsidRDefault="00CB7134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Gulcin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İ*,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Kirecci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E, </w:t>
            </w: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Topal F, Hisar O., 2010.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Antioxidant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antibacterial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anticandidal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an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aquatic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duckweed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Lemna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L.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Lemnaceae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34 175-188.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Budak H,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Ciftci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 2010.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drugs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erythrocyte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6-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phosphate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dehydrogenase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: an in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Inhibition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, 25(6): 871–875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Budak H,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Ciftci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 2010.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drugs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erythrocyte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6-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phosphogluconate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dehydrogenase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: an in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Inhibition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, 25(4): 476–479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Şentürk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Özgeriş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F. B,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Taşer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P,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Çiftci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 2011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eff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drugs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erythrocyte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glutathione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reductase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; 41 (2): 235-241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Karaman M, </w:t>
            </w: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Budak H,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Ciftci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M. 2012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drugs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erythrocyte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glutathione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reductase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Inhibition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, 27(1): 18–23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Sahin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Senturk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Ciftci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 2012.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radioactive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-201 on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erythrocyte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glutathione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reductase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activityNuclear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39 161–165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Taser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P,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Bayindir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A, Budak H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Ciftci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Purification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characterization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glutathione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S-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transferase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liver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inhibition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metal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ions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toxicology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pharmacology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34,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888–894, 2012.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Comakli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E,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Küfrevioglu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O.I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Ciftci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Purification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characterization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6-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phosphate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dehydrogenase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trout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oncorhynchus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mykiss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liver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metal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ions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Toxicology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31,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1A1042">
              <w:rPr>
                <w:rFonts w:ascii="Arial" w:hAnsi="Arial" w:cs="Arial"/>
                <w:sz w:val="18"/>
                <w:szCs w:val="18"/>
              </w:rPr>
              <w:t>Pages</w:t>
            </w:r>
            <w:proofErr w:type="spellEnd"/>
            <w:r w:rsidRPr="001A1042">
              <w:rPr>
                <w:rFonts w:ascii="Arial" w:hAnsi="Arial" w:cs="Arial"/>
                <w:sz w:val="18"/>
                <w:szCs w:val="18"/>
              </w:rPr>
              <w:t xml:space="preserve"> 403-411, 2015.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B" w:rsidRPr="000E3859" w:rsidTr="00CB7134">
        <w:tc>
          <w:tcPr>
            <w:tcW w:w="6658" w:type="dxa"/>
          </w:tcPr>
          <w:p w:rsidR="001E13CB" w:rsidRPr="001A1042" w:rsidRDefault="001E13CB" w:rsidP="004B599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Tektas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O, </w:t>
            </w:r>
            <w:proofErr w:type="spellStart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>Akkemik</w:t>
            </w:r>
            <w:proofErr w:type="spellEnd"/>
            <w:r w:rsidRPr="001A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Baykara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Optically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Imine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hCA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hCA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-II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: An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Theoretical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Biochemical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Toxicology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30,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6,  </w:t>
            </w:r>
            <w:proofErr w:type="spellStart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  <w:proofErr w:type="spellEnd"/>
            <w:r w:rsidRPr="001A1042">
              <w:rPr>
                <w:rFonts w:ascii="Times New Roman" w:hAnsi="Times New Roman" w:cs="Times New Roman"/>
                <w:sz w:val="20"/>
                <w:szCs w:val="20"/>
              </w:rPr>
              <w:t xml:space="preserve"> 277–286, 2016.</w:t>
            </w:r>
          </w:p>
        </w:tc>
        <w:tc>
          <w:tcPr>
            <w:tcW w:w="2404" w:type="dxa"/>
          </w:tcPr>
          <w:p w:rsidR="001E13CB" w:rsidRPr="000E3859" w:rsidRDefault="001E13CB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134" w:rsidRPr="000E3859" w:rsidTr="00CB7134">
        <w:tc>
          <w:tcPr>
            <w:tcW w:w="6658" w:type="dxa"/>
          </w:tcPr>
          <w:p w:rsidR="00CB7134" w:rsidRPr="000E3859" w:rsidRDefault="001E3FEF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t>Diğer Dergilerde Yayınlanan Makaleler</w:t>
            </w:r>
          </w:p>
        </w:tc>
        <w:tc>
          <w:tcPr>
            <w:tcW w:w="2404" w:type="dxa"/>
          </w:tcPr>
          <w:p w:rsidR="00CB7134" w:rsidRPr="000E3859" w:rsidRDefault="00CB7134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EF" w:rsidRPr="000E3859" w:rsidTr="00CB7134">
        <w:tc>
          <w:tcPr>
            <w:tcW w:w="6658" w:type="dxa"/>
          </w:tcPr>
          <w:p w:rsidR="001E3FEF" w:rsidRPr="000E3859" w:rsidRDefault="001E13CB" w:rsidP="00C968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404" w:type="dxa"/>
          </w:tcPr>
          <w:p w:rsidR="001E3FEF" w:rsidRPr="000E3859" w:rsidRDefault="001E3FEF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EF" w:rsidRPr="000E3859" w:rsidTr="00CB7134">
        <w:tc>
          <w:tcPr>
            <w:tcW w:w="6658" w:type="dxa"/>
          </w:tcPr>
          <w:p w:rsidR="001E3FEF" w:rsidRPr="000E3859" w:rsidRDefault="001E3FEF" w:rsidP="00C968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1E3FEF" w:rsidRPr="000E3859" w:rsidRDefault="001E3FEF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EF" w:rsidRPr="000E3859" w:rsidTr="00CB7134">
        <w:tc>
          <w:tcPr>
            <w:tcW w:w="6658" w:type="dxa"/>
          </w:tcPr>
          <w:p w:rsidR="001E3FEF" w:rsidRPr="000E3859" w:rsidRDefault="001E3FEF" w:rsidP="00C96824">
            <w:pPr>
              <w:rPr>
                <w:rFonts w:ascii="Times New Roman" w:eastAsia="Times New Roman" w:hAnsi="Times New Roman" w:cs="Times New Roman"/>
                <w:b/>
              </w:rPr>
            </w:pPr>
            <w:r w:rsidRPr="000E3859">
              <w:rPr>
                <w:rFonts w:ascii="Times New Roman" w:eastAsia="Times New Roman" w:hAnsi="Times New Roman" w:cs="Times New Roman"/>
                <w:b/>
              </w:rPr>
              <w:t xml:space="preserve">Uluslararası Hakemli konferans/sempozyumların bildiri </w:t>
            </w:r>
            <w:r w:rsidRPr="000E3859">
              <w:rPr>
                <w:rFonts w:ascii="Times New Roman" w:eastAsia="Times New Roman" w:hAnsi="Times New Roman" w:cs="Times New Roman"/>
                <w:b/>
              </w:rPr>
              <w:lastRenderedPageBreak/>
              <w:t>kitaplarında yer alan yayınlar</w:t>
            </w:r>
          </w:p>
        </w:tc>
        <w:tc>
          <w:tcPr>
            <w:tcW w:w="2404" w:type="dxa"/>
          </w:tcPr>
          <w:p w:rsidR="001E3FEF" w:rsidRPr="000E3859" w:rsidRDefault="001E3FEF" w:rsidP="00C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C09" w:rsidRDefault="00755C09" w:rsidP="00755C09">
      <w:pPr>
        <w:jc w:val="both"/>
        <w:rPr>
          <w:rFonts w:ascii="Times New Roman" w:hAnsi="Times New Roman" w:cs="Times New Roman"/>
        </w:rPr>
      </w:pP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Gulcin</w:t>
      </w:r>
      <w:proofErr w:type="spellEnd"/>
      <w:r w:rsidRPr="00C157C4">
        <w:rPr>
          <w:rFonts w:ascii="Times New Roman" w:hAnsi="Times New Roman" w:cs="Times New Roman"/>
        </w:rPr>
        <w:t xml:space="preserve"> İ., </w:t>
      </w:r>
      <w:proofErr w:type="spellStart"/>
      <w:r w:rsidRPr="00C157C4">
        <w:rPr>
          <w:rFonts w:ascii="Times New Roman" w:hAnsi="Times New Roman" w:cs="Times New Roman"/>
        </w:rPr>
        <w:t>Kirecci</w:t>
      </w:r>
      <w:proofErr w:type="spellEnd"/>
      <w:r w:rsidRPr="00C157C4">
        <w:rPr>
          <w:rFonts w:ascii="Times New Roman" w:hAnsi="Times New Roman" w:cs="Times New Roman"/>
        </w:rPr>
        <w:t xml:space="preserve"> E.,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E., Topal F. </w:t>
      </w:r>
      <w:proofErr w:type="spellStart"/>
      <w:r w:rsidRPr="00C157C4">
        <w:rPr>
          <w:rFonts w:ascii="Times New Roman" w:hAnsi="Times New Roman" w:cs="Times New Roman"/>
        </w:rPr>
        <w:t>and</w:t>
      </w:r>
      <w:proofErr w:type="spellEnd"/>
      <w:r w:rsidRPr="00C157C4">
        <w:rPr>
          <w:rFonts w:ascii="Times New Roman" w:hAnsi="Times New Roman" w:cs="Times New Roman"/>
        </w:rPr>
        <w:t xml:space="preserve"> Hisar O. Su mercimeğinin (</w:t>
      </w:r>
      <w:proofErr w:type="spellStart"/>
      <w:r w:rsidRPr="00C157C4">
        <w:rPr>
          <w:rFonts w:ascii="Times New Roman" w:hAnsi="Times New Roman" w:cs="Times New Roman"/>
        </w:rPr>
        <w:t>Lemna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minor</w:t>
      </w:r>
      <w:proofErr w:type="spellEnd"/>
      <w:r w:rsidRPr="00C157C4">
        <w:rPr>
          <w:rFonts w:ascii="Times New Roman" w:hAnsi="Times New Roman" w:cs="Times New Roman"/>
        </w:rPr>
        <w:t xml:space="preserve"> L.) Antioksidan, </w:t>
      </w:r>
      <w:proofErr w:type="spellStart"/>
      <w:r w:rsidRPr="00C157C4">
        <w:rPr>
          <w:rFonts w:ascii="Times New Roman" w:hAnsi="Times New Roman" w:cs="Times New Roman"/>
        </w:rPr>
        <w:t>antiradikal</w:t>
      </w:r>
      <w:proofErr w:type="spellEnd"/>
      <w:r w:rsidRPr="00C157C4">
        <w:rPr>
          <w:rFonts w:ascii="Times New Roman" w:hAnsi="Times New Roman" w:cs="Times New Roman"/>
        </w:rPr>
        <w:t xml:space="preserve">, </w:t>
      </w:r>
      <w:proofErr w:type="spellStart"/>
      <w:r w:rsidRPr="00C157C4">
        <w:rPr>
          <w:rFonts w:ascii="Times New Roman" w:hAnsi="Times New Roman" w:cs="Times New Roman"/>
        </w:rPr>
        <w:t>antifungal</w:t>
      </w:r>
      <w:proofErr w:type="spellEnd"/>
      <w:r w:rsidRPr="00C157C4">
        <w:rPr>
          <w:rFonts w:ascii="Times New Roman" w:hAnsi="Times New Roman" w:cs="Times New Roman"/>
        </w:rPr>
        <w:t xml:space="preserve"> ve </w:t>
      </w:r>
      <w:proofErr w:type="spellStart"/>
      <w:r w:rsidRPr="00C157C4">
        <w:rPr>
          <w:rFonts w:ascii="Times New Roman" w:hAnsi="Times New Roman" w:cs="Times New Roman"/>
        </w:rPr>
        <w:t>antimikrobiyal</w:t>
      </w:r>
      <w:proofErr w:type="spellEnd"/>
      <w:r w:rsidRPr="00C157C4">
        <w:rPr>
          <w:rFonts w:ascii="Times New Roman" w:hAnsi="Times New Roman" w:cs="Times New Roman"/>
        </w:rPr>
        <w:t xml:space="preserve"> özelliklerinin incelenmesi. 23. Ulusal Kimya Kongresi, Sivas, 16-20 Haziran 2009, EP-004.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Şentürk</w:t>
      </w:r>
      <w:proofErr w:type="spellEnd"/>
      <w:r w:rsidRPr="00C157C4">
        <w:rPr>
          <w:rFonts w:ascii="Times New Roman" w:hAnsi="Times New Roman" w:cs="Times New Roman"/>
        </w:rPr>
        <w:t xml:space="preserve"> M, Koçak F.B, </w:t>
      </w:r>
      <w:proofErr w:type="spellStart"/>
      <w:r w:rsidRPr="00C157C4">
        <w:rPr>
          <w:rFonts w:ascii="Times New Roman" w:hAnsi="Times New Roman" w:cs="Times New Roman"/>
        </w:rPr>
        <w:t>Taşer</w:t>
      </w:r>
      <w:proofErr w:type="spellEnd"/>
      <w:r w:rsidRPr="00C157C4">
        <w:rPr>
          <w:rFonts w:ascii="Times New Roman" w:hAnsi="Times New Roman" w:cs="Times New Roman"/>
        </w:rPr>
        <w:t xml:space="preserve"> P,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İnsan eritrosit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redüktaz</w:t>
      </w:r>
      <w:proofErr w:type="spellEnd"/>
      <w:r w:rsidRPr="00C157C4">
        <w:rPr>
          <w:rFonts w:ascii="Times New Roman" w:hAnsi="Times New Roman" w:cs="Times New Roman"/>
        </w:rPr>
        <w:t xml:space="preserve"> enziminin saflaştırılması ve bazı ilaçların enzim aktivitesi üzerine </w:t>
      </w:r>
      <w:proofErr w:type="spellStart"/>
      <w:r w:rsidRPr="00C157C4">
        <w:rPr>
          <w:rFonts w:ascii="Times New Roman" w:hAnsi="Times New Roman" w:cs="Times New Roman"/>
        </w:rPr>
        <w:t>inhibisyon</w:t>
      </w:r>
      <w:proofErr w:type="spellEnd"/>
      <w:r w:rsidRPr="00C157C4">
        <w:rPr>
          <w:rFonts w:ascii="Times New Roman" w:hAnsi="Times New Roman" w:cs="Times New Roman"/>
        </w:rPr>
        <w:t xml:space="preserve"> etkilerinin incelenmesi. 23. Ulusal Kimya Kongresi, Sivas, 16-20 Haziran 2009, EP-002.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r w:rsidRPr="00C157C4">
        <w:rPr>
          <w:rFonts w:ascii="Times New Roman" w:hAnsi="Times New Roman" w:cs="Times New Roman"/>
        </w:rPr>
        <w:t xml:space="preserve">Karaman M,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İnsan Eritrosit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Redüktaz</w:t>
      </w:r>
      <w:proofErr w:type="spellEnd"/>
      <w:r w:rsidRPr="00C157C4">
        <w:rPr>
          <w:rFonts w:ascii="Times New Roman" w:hAnsi="Times New Roman" w:cs="Times New Roman"/>
        </w:rPr>
        <w:t xml:space="preserve"> Enziminin Saflaştırılması ve Bazı İlaçların Enzim Aktivitesi Üzerine </w:t>
      </w:r>
      <w:proofErr w:type="spellStart"/>
      <w:r w:rsidRPr="00C157C4">
        <w:rPr>
          <w:rFonts w:ascii="Times New Roman" w:hAnsi="Times New Roman" w:cs="Times New Roman"/>
        </w:rPr>
        <w:t>İnhibisyon</w:t>
      </w:r>
      <w:proofErr w:type="spellEnd"/>
      <w:r w:rsidRPr="00C157C4">
        <w:rPr>
          <w:rFonts w:ascii="Times New Roman" w:hAnsi="Times New Roman" w:cs="Times New Roman"/>
        </w:rPr>
        <w:t xml:space="preserve"> Etkisinin İncelenmesi.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2010 16-19 Haziran, Erzurum, P-46.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Hindi Karaciğerinden NADPH-</w:t>
      </w:r>
      <w:proofErr w:type="spellStart"/>
      <w:r w:rsidRPr="00C157C4">
        <w:rPr>
          <w:rFonts w:ascii="Times New Roman" w:hAnsi="Times New Roman" w:cs="Times New Roman"/>
        </w:rPr>
        <w:t>Sitokrom</w:t>
      </w:r>
      <w:proofErr w:type="spellEnd"/>
      <w:r w:rsidRPr="00C157C4">
        <w:rPr>
          <w:rFonts w:ascii="Times New Roman" w:hAnsi="Times New Roman" w:cs="Times New Roman"/>
        </w:rPr>
        <w:t xml:space="preserve"> P450 </w:t>
      </w:r>
      <w:proofErr w:type="spellStart"/>
      <w:r w:rsidRPr="00C157C4">
        <w:rPr>
          <w:rFonts w:ascii="Times New Roman" w:hAnsi="Times New Roman" w:cs="Times New Roman"/>
        </w:rPr>
        <w:t>Redüktaz</w:t>
      </w:r>
      <w:proofErr w:type="spellEnd"/>
      <w:r w:rsidRPr="00C157C4">
        <w:rPr>
          <w:rFonts w:ascii="Times New Roman" w:hAnsi="Times New Roman" w:cs="Times New Roman"/>
        </w:rPr>
        <w:t xml:space="preserve"> Enziminin </w:t>
      </w:r>
      <w:proofErr w:type="spellStart"/>
      <w:r w:rsidRPr="00C157C4">
        <w:rPr>
          <w:rFonts w:ascii="Times New Roman" w:hAnsi="Times New Roman" w:cs="Times New Roman"/>
        </w:rPr>
        <w:t>Safl</w:t>
      </w:r>
      <w:proofErr w:type="spellEnd"/>
      <w:r w:rsidRPr="00C157C4">
        <w:rPr>
          <w:rFonts w:ascii="Times New Roman" w:hAnsi="Times New Roman" w:cs="Times New Roman"/>
        </w:rPr>
        <w:t xml:space="preserve"> aştırılması ve </w:t>
      </w:r>
      <w:proofErr w:type="spellStart"/>
      <w:r w:rsidRPr="00C157C4">
        <w:rPr>
          <w:rFonts w:ascii="Times New Roman" w:hAnsi="Times New Roman" w:cs="Times New Roman"/>
        </w:rPr>
        <w:t>Karakterizasyonu</w:t>
      </w:r>
      <w:proofErr w:type="spellEnd"/>
      <w:r w:rsidRPr="00C157C4">
        <w:rPr>
          <w:rFonts w:ascii="Times New Roman" w:hAnsi="Times New Roman" w:cs="Times New Roman"/>
        </w:rPr>
        <w:t>. 25. Uluslararası Katılımlı Ulusal Kimya Kongresi. 27 Haziran-2 Temmuz 2011, Erzurum, BP-048.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Taser</w:t>
      </w:r>
      <w:proofErr w:type="spellEnd"/>
      <w:r w:rsidRPr="00C157C4">
        <w:rPr>
          <w:rFonts w:ascii="Times New Roman" w:hAnsi="Times New Roman" w:cs="Times New Roman"/>
        </w:rPr>
        <w:t xml:space="preserve"> P, Tarancı A, Budak H,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>-S-</w:t>
      </w:r>
      <w:proofErr w:type="spellStart"/>
      <w:r w:rsidRPr="00C157C4">
        <w:rPr>
          <w:rFonts w:ascii="Times New Roman" w:hAnsi="Times New Roman" w:cs="Times New Roman"/>
        </w:rPr>
        <w:t>Transferaz</w:t>
      </w:r>
      <w:proofErr w:type="spellEnd"/>
      <w:r w:rsidRPr="00C157C4">
        <w:rPr>
          <w:rFonts w:ascii="Times New Roman" w:hAnsi="Times New Roman" w:cs="Times New Roman"/>
        </w:rPr>
        <w:t xml:space="preserve"> Enziminin Hindi Karaciğerinden Saflaştırılması, </w:t>
      </w:r>
      <w:proofErr w:type="spellStart"/>
      <w:r w:rsidRPr="00C157C4">
        <w:rPr>
          <w:rFonts w:ascii="Times New Roman" w:hAnsi="Times New Roman" w:cs="Times New Roman"/>
        </w:rPr>
        <w:t>Karakterizasyonu</w:t>
      </w:r>
      <w:proofErr w:type="spellEnd"/>
      <w:r w:rsidRPr="00C157C4">
        <w:rPr>
          <w:rFonts w:ascii="Times New Roman" w:hAnsi="Times New Roman" w:cs="Times New Roman"/>
        </w:rPr>
        <w:t xml:space="preserve"> ve Bazı Metallerin Enzim Aktivitesi Üzerine Etkilerinin İncelenmesi. 25. Uluslararası Katılımlı Ulusal Kimya Kongresi. 27 Haziran-2 Temmuz 2011, Erzurum, BP-139.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r w:rsidRPr="00C157C4">
        <w:rPr>
          <w:rFonts w:ascii="Times New Roman" w:hAnsi="Times New Roman" w:cs="Times New Roman"/>
        </w:rPr>
        <w:t xml:space="preserve">Çomaklı V,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Küfrevioğlu</w:t>
      </w:r>
      <w:proofErr w:type="spellEnd"/>
      <w:r w:rsidRPr="00C157C4">
        <w:rPr>
          <w:rFonts w:ascii="Times New Roman" w:hAnsi="Times New Roman" w:cs="Times New Roman"/>
        </w:rPr>
        <w:t xml:space="preserve"> Ö.İ,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Gökkuşağı Alabalık Karaciğerinden </w:t>
      </w:r>
      <w:proofErr w:type="spellStart"/>
      <w:r w:rsidRPr="00C157C4">
        <w:rPr>
          <w:rFonts w:ascii="Times New Roman" w:hAnsi="Times New Roman" w:cs="Times New Roman"/>
        </w:rPr>
        <w:t>Glukoz</w:t>
      </w:r>
      <w:proofErr w:type="spellEnd"/>
      <w:r w:rsidRPr="00C157C4">
        <w:rPr>
          <w:rFonts w:ascii="Times New Roman" w:hAnsi="Times New Roman" w:cs="Times New Roman"/>
        </w:rPr>
        <w:t xml:space="preserve"> 6-Fosfat </w:t>
      </w:r>
      <w:proofErr w:type="spellStart"/>
      <w:r w:rsidRPr="00C157C4">
        <w:rPr>
          <w:rFonts w:ascii="Times New Roman" w:hAnsi="Times New Roman" w:cs="Times New Roman"/>
        </w:rPr>
        <w:t>Dehidrogenaz</w:t>
      </w:r>
      <w:proofErr w:type="spellEnd"/>
      <w:r w:rsidRPr="00C157C4">
        <w:rPr>
          <w:rFonts w:ascii="Times New Roman" w:hAnsi="Times New Roman" w:cs="Times New Roman"/>
        </w:rPr>
        <w:t xml:space="preserve"> Enziminin Saflaştırılması ve </w:t>
      </w:r>
      <w:proofErr w:type="spellStart"/>
      <w:r w:rsidRPr="00C157C4">
        <w:rPr>
          <w:rFonts w:ascii="Times New Roman" w:hAnsi="Times New Roman" w:cs="Times New Roman"/>
        </w:rPr>
        <w:t>Karakterizasyonu</w:t>
      </w:r>
      <w:proofErr w:type="spellEnd"/>
      <w:r w:rsidRPr="00C157C4">
        <w:rPr>
          <w:rFonts w:ascii="Times New Roman" w:hAnsi="Times New Roman" w:cs="Times New Roman"/>
        </w:rPr>
        <w:t>. 25. Uluslararası Katılımlı Ulusal Kimya Kongresi. 27 Haziran-2 Temmuz 2011, Erzurum, BP-168.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Taser</w:t>
      </w:r>
      <w:proofErr w:type="spellEnd"/>
      <w:r w:rsidRPr="00C157C4">
        <w:rPr>
          <w:rFonts w:ascii="Times New Roman" w:hAnsi="Times New Roman" w:cs="Times New Roman"/>
        </w:rPr>
        <w:t xml:space="preserve"> P, </w:t>
      </w:r>
      <w:proofErr w:type="spellStart"/>
      <w:r w:rsidRPr="00C157C4">
        <w:rPr>
          <w:rFonts w:ascii="Times New Roman" w:hAnsi="Times New Roman" w:cs="Times New Roman"/>
        </w:rPr>
        <w:t>Akkkemik</w:t>
      </w:r>
      <w:proofErr w:type="spellEnd"/>
      <w:r w:rsidRPr="00C157C4">
        <w:rPr>
          <w:rFonts w:ascii="Times New Roman" w:hAnsi="Times New Roman" w:cs="Times New Roman"/>
        </w:rPr>
        <w:t xml:space="preserve"> E, Aydın S,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Redüktaz</w:t>
      </w:r>
      <w:proofErr w:type="spellEnd"/>
      <w:r w:rsidRPr="00C157C4">
        <w:rPr>
          <w:rFonts w:ascii="Times New Roman" w:hAnsi="Times New Roman" w:cs="Times New Roman"/>
        </w:rPr>
        <w:t xml:space="preserve"> Enziminin Hindi Karaciğerinden Saflaştırılması ve Bazı </w:t>
      </w:r>
      <w:proofErr w:type="spellStart"/>
      <w:r w:rsidRPr="00C157C4">
        <w:rPr>
          <w:rFonts w:ascii="Times New Roman" w:hAnsi="Times New Roman" w:cs="Times New Roman"/>
        </w:rPr>
        <w:t>Pestisitlerin</w:t>
      </w:r>
      <w:proofErr w:type="spellEnd"/>
      <w:r w:rsidRPr="00C157C4">
        <w:rPr>
          <w:rFonts w:ascii="Times New Roman" w:hAnsi="Times New Roman" w:cs="Times New Roman"/>
        </w:rPr>
        <w:t xml:space="preserve"> Enzim Aktivitesi Üzerine Etkilerinin İncelenmesi.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2011, 7-10 Eylül 2011, Diyarbakır, P-19.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Taser</w:t>
      </w:r>
      <w:proofErr w:type="spellEnd"/>
      <w:r w:rsidRPr="00C157C4">
        <w:rPr>
          <w:rFonts w:ascii="Times New Roman" w:hAnsi="Times New Roman" w:cs="Times New Roman"/>
        </w:rPr>
        <w:t xml:space="preserve"> P, Aydın S,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>-S-</w:t>
      </w:r>
      <w:proofErr w:type="spellStart"/>
      <w:r w:rsidRPr="00C157C4">
        <w:rPr>
          <w:rFonts w:ascii="Times New Roman" w:hAnsi="Times New Roman" w:cs="Times New Roman"/>
        </w:rPr>
        <w:t>Transferaz</w:t>
      </w:r>
      <w:proofErr w:type="spellEnd"/>
      <w:r w:rsidRPr="00C157C4">
        <w:rPr>
          <w:rFonts w:ascii="Times New Roman" w:hAnsi="Times New Roman" w:cs="Times New Roman"/>
        </w:rPr>
        <w:t xml:space="preserve"> Enziminin Hindi Karaciğerinden Saflaştırılması ve Bazı </w:t>
      </w:r>
      <w:proofErr w:type="spellStart"/>
      <w:r w:rsidRPr="00C157C4">
        <w:rPr>
          <w:rFonts w:ascii="Times New Roman" w:hAnsi="Times New Roman" w:cs="Times New Roman"/>
        </w:rPr>
        <w:t>Pestisitlerin</w:t>
      </w:r>
      <w:proofErr w:type="spellEnd"/>
      <w:r w:rsidRPr="00C157C4">
        <w:rPr>
          <w:rFonts w:ascii="Times New Roman" w:hAnsi="Times New Roman" w:cs="Times New Roman"/>
        </w:rPr>
        <w:t xml:space="preserve"> Enzim Aktivitesi Üzerine Etkilerinin İncelenmesi.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2011, 7-10 Eylül 2011, Diyarbakır, P-21.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r w:rsidRPr="00C157C4">
        <w:rPr>
          <w:rFonts w:ascii="Times New Roman" w:hAnsi="Times New Roman" w:cs="Times New Roman"/>
        </w:rPr>
        <w:t xml:space="preserve">Çomaklı V,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Küfrevioğlu</w:t>
      </w:r>
      <w:proofErr w:type="spellEnd"/>
      <w:r w:rsidRPr="00C157C4">
        <w:rPr>
          <w:rFonts w:ascii="Times New Roman" w:hAnsi="Times New Roman" w:cs="Times New Roman"/>
        </w:rPr>
        <w:t xml:space="preserve"> Ö.İ.,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Bazı Metal İyonlarının Gökkuşağı Alabalık Karaciğerinden Saflaştırılan </w:t>
      </w:r>
      <w:proofErr w:type="spellStart"/>
      <w:r w:rsidRPr="00C157C4">
        <w:rPr>
          <w:rFonts w:ascii="Times New Roman" w:hAnsi="Times New Roman" w:cs="Times New Roman"/>
        </w:rPr>
        <w:t>Glukoz</w:t>
      </w:r>
      <w:proofErr w:type="spellEnd"/>
      <w:r w:rsidRPr="00C157C4">
        <w:rPr>
          <w:rFonts w:ascii="Times New Roman" w:hAnsi="Times New Roman" w:cs="Times New Roman"/>
        </w:rPr>
        <w:t xml:space="preserve"> 6-Fosfat </w:t>
      </w:r>
      <w:proofErr w:type="spellStart"/>
      <w:r w:rsidRPr="00C157C4">
        <w:rPr>
          <w:rFonts w:ascii="Times New Roman" w:hAnsi="Times New Roman" w:cs="Times New Roman"/>
        </w:rPr>
        <w:t>Dehidrogenaz</w:t>
      </w:r>
      <w:proofErr w:type="spellEnd"/>
      <w:r w:rsidRPr="00C157C4">
        <w:rPr>
          <w:rFonts w:ascii="Times New Roman" w:hAnsi="Times New Roman" w:cs="Times New Roman"/>
        </w:rPr>
        <w:t xml:space="preserve"> Enzim Aktivitesi Üzerine </w:t>
      </w:r>
      <w:proofErr w:type="spellStart"/>
      <w:r w:rsidRPr="00C157C4">
        <w:rPr>
          <w:rFonts w:ascii="Times New Roman" w:hAnsi="Times New Roman" w:cs="Times New Roman"/>
        </w:rPr>
        <w:t>İnhibisyon</w:t>
      </w:r>
      <w:proofErr w:type="spellEnd"/>
      <w:r w:rsidRPr="00C157C4">
        <w:rPr>
          <w:rFonts w:ascii="Times New Roman" w:hAnsi="Times New Roman" w:cs="Times New Roman"/>
        </w:rPr>
        <w:t xml:space="preserve"> Etkilerinin Araştırılması.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2012, 5-9 Haziran 2012, Tokat, P-19.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M., Hindi Karaciğerinden Saflaştırılan NADPH-</w:t>
      </w:r>
      <w:proofErr w:type="spellStart"/>
      <w:r w:rsidRPr="00C157C4">
        <w:rPr>
          <w:rFonts w:ascii="Times New Roman" w:hAnsi="Times New Roman" w:cs="Times New Roman"/>
        </w:rPr>
        <w:t>Sitokrom</w:t>
      </w:r>
      <w:proofErr w:type="spellEnd"/>
      <w:r w:rsidRPr="00C157C4">
        <w:rPr>
          <w:rFonts w:ascii="Times New Roman" w:hAnsi="Times New Roman" w:cs="Times New Roman"/>
        </w:rPr>
        <w:t xml:space="preserve"> P450 enzimim aktivitesi üzerine bazı Metal İyonlarının </w:t>
      </w:r>
      <w:r w:rsidRPr="00C157C4">
        <w:rPr>
          <w:rFonts w:ascii="Times New Roman" w:hAnsi="Times New Roman" w:cs="Times New Roman"/>
        </w:rPr>
        <w:t>etkilerinin</w:t>
      </w:r>
      <w:r w:rsidRPr="00C157C4">
        <w:rPr>
          <w:rFonts w:ascii="Times New Roman" w:hAnsi="Times New Roman" w:cs="Times New Roman"/>
        </w:rPr>
        <w:t xml:space="preserve"> İncelenmesi.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2013, 19-22 Haziran 2013, Bursa, P-125. 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Taser</w:t>
      </w:r>
      <w:proofErr w:type="spellEnd"/>
      <w:r w:rsidRPr="00C157C4">
        <w:rPr>
          <w:rFonts w:ascii="Times New Roman" w:hAnsi="Times New Roman" w:cs="Times New Roman"/>
        </w:rPr>
        <w:t xml:space="preserve"> P, Aydın S,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Hindi Karaciğerinden Saflaştırılan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>-S-</w:t>
      </w:r>
      <w:proofErr w:type="spellStart"/>
      <w:r w:rsidRPr="00C157C4">
        <w:rPr>
          <w:rFonts w:ascii="Times New Roman" w:hAnsi="Times New Roman" w:cs="Times New Roman"/>
        </w:rPr>
        <w:t>Transferaz</w:t>
      </w:r>
      <w:proofErr w:type="spellEnd"/>
      <w:r w:rsidRPr="00C157C4">
        <w:rPr>
          <w:rFonts w:ascii="Times New Roman" w:hAnsi="Times New Roman" w:cs="Times New Roman"/>
        </w:rPr>
        <w:t xml:space="preserve"> Enzim aktivitesi Üzerine Bazı </w:t>
      </w:r>
      <w:proofErr w:type="spellStart"/>
      <w:r w:rsidRPr="00C157C4">
        <w:rPr>
          <w:rFonts w:ascii="Times New Roman" w:hAnsi="Times New Roman" w:cs="Times New Roman"/>
        </w:rPr>
        <w:t>Pestisitlerin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İnhibisyon</w:t>
      </w:r>
      <w:proofErr w:type="spellEnd"/>
      <w:r w:rsidRPr="00C157C4">
        <w:rPr>
          <w:rFonts w:ascii="Times New Roman" w:hAnsi="Times New Roman" w:cs="Times New Roman"/>
        </w:rPr>
        <w:t xml:space="preserve"> Etkilerinin İncelenmesi.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2013, 19-22 Haziran 2013, Bursa, P-126. 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Taser</w:t>
      </w:r>
      <w:proofErr w:type="spellEnd"/>
      <w:r w:rsidRPr="00C157C4">
        <w:rPr>
          <w:rFonts w:ascii="Times New Roman" w:hAnsi="Times New Roman" w:cs="Times New Roman"/>
        </w:rPr>
        <w:t xml:space="preserve"> P,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E., Aydın S,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 Hindi Karaciğerinden Saflaştırılan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Redüktaz</w:t>
      </w:r>
      <w:proofErr w:type="spellEnd"/>
      <w:r w:rsidRPr="00C157C4">
        <w:rPr>
          <w:rFonts w:ascii="Times New Roman" w:hAnsi="Times New Roman" w:cs="Times New Roman"/>
        </w:rPr>
        <w:t xml:space="preserve"> Enzim aktivitesi Üzerine Bazı </w:t>
      </w:r>
      <w:proofErr w:type="spellStart"/>
      <w:r w:rsidRPr="00C157C4">
        <w:rPr>
          <w:rFonts w:ascii="Times New Roman" w:hAnsi="Times New Roman" w:cs="Times New Roman"/>
        </w:rPr>
        <w:t>Pestisitlerin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İnhibisyon</w:t>
      </w:r>
      <w:proofErr w:type="spellEnd"/>
      <w:r w:rsidRPr="00C157C4">
        <w:rPr>
          <w:rFonts w:ascii="Times New Roman" w:hAnsi="Times New Roman" w:cs="Times New Roman"/>
        </w:rPr>
        <w:t xml:space="preserve"> Etkilerinin İncelenmesi.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2013, 19-22 Haziran 2013, Bursa, P-10. 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Koçpınar</w:t>
      </w:r>
      <w:proofErr w:type="spellEnd"/>
      <w:r w:rsidRPr="00C157C4">
        <w:rPr>
          <w:rFonts w:ascii="Times New Roman" w:hAnsi="Times New Roman" w:cs="Times New Roman"/>
        </w:rPr>
        <w:t xml:space="preserve"> E.F, Budak H, Gönül N,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Oktay M, </w:t>
      </w:r>
      <w:proofErr w:type="spellStart"/>
      <w:r w:rsidRPr="00C157C4">
        <w:rPr>
          <w:rFonts w:ascii="Times New Roman" w:hAnsi="Times New Roman" w:cs="Times New Roman"/>
        </w:rPr>
        <w:t>Eichele</w:t>
      </w:r>
      <w:proofErr w:type="spellEnd"/>
      <w:r w:rsidRPr="00C157C4">
        <w:rPr>
          <w:rFonts w:ascii="Times New Roman" w:hAnsi="Times New Roman" w:cs="Times New Roman"/>
        </w:rPr>
        <w:t xml:space="preserve"> G, Tip60 Geninin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Redüktaz</w:t>
      </w:r>
      <w:proofErr w:type="spellEnd"/>
      <w:r w:rsidRPr="00C157C4">
        <w:rPr>
          <w:rFonts w:ascii="Times New Roman" w:hAnsi="Times New Roman" w:cs="Times New Roman"/>
        </w:rPr>
        <w:t xml:space="preserve"> Gen Ekspresyonu Ve Enzim Aktivitesi Üzerine Etkisi.XIII. Ulusal Tıbbi Biyoloji ve Genetik kongresi (uluslar arası katılımlı) 27-30 Ekim 2013. Kuşadası-Aydın, PS-06 66.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r w:rsidRPr="00C157C4">
        <w:rPr>
          <w:rFonts w:ascii="Times New Roman" w:hAnsi="Times New Roman" w:cs="Times New Roman"/>
        </w:rPr>
        <w:lastRenderedPageBreak/>
        <w:t xml:space="preserve">Gönül N, Budak H, </w:t>
      </w:r>
      <w:proofErr w:type="spellStart"/>
      <w:r w:rsidRPr="00C157C4">
        <w:rPr>
          <w:rFonts w:ascii="Times New Roman" w:hAnsi="Times New Roman" w:cs="Times New Roman"/>
        </w:rPr>
        <w:t>Koçpınar</w:t>
      </w:r>
      <w:proofErr w:type="spellEnd"/>
      <w:r w:rsidRPr="00C157C4">
        <w:rPr>
          <w:rFonts w:ascii="Times New Roman" w:hAnsi="Times New Roman" w:cs="Times New Roman"/>
        </w:rPr>
        <w:t xml:space="preserve"> E.F,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Eichele</w:t>
      </w:r>
      <w:proofErr w:type="spellEnd"/>
      <w:r w:rsidRPr="00C157C4">
        <w:rPr>
          <w:rFonts w:ascii="Times New Roman" w:hAnsi="Times New Roman" w:cs="Times New Roman"/>
        </w:rPr>
        <w:t xml:space="preserve"> G, Tip60’ın Karbonik </w:t>
      </w:r>
      <w:proofErr w:type="spellStart"/>
      <w:r w:rsidRPr="00C157C4">
        <w:rPr>
          <w:rFonts w:ascii="Times New Roman" w:hAnsi="Times New Roman" w:cs="Times New Roman"/>
        </w:rPr>
        <w:t>Anhidraz</w:t>
      </w:r>
      <w:proofErr w:type="spellEnd"/>
      <w:r w:rsidRPr="00C157C4">
        <w:rPr>
          <w:rFonts w:ascii="Times New Roman" w:hAnsi="Times New Roman" w:cs="Times New Roman"/>
        </w:rPr>
        <w:t xml:space="preserve"> I Gen Ekspresyonu üzerine etkisinin </w:t>
      </w:r>
      <w:proofErr w:type="spellStart"/>
      <w:r w:rsidRPr="00C157C4">
        <w:rPr>
          <w:rFonts w:ascii="Times New Roman" w:hAnsi="Times New Roman" w:cs="Times New Roman"/>
        </w:rPr>
        <w:t>sirkadian</w:t>
      </w:r>
      <w:proofErr w:type="spellEnd"/>
      <w:r w:rsidRPr="00C157C4">
        <w:rPr>
          <w:rFonts w:ascii="Times New Roman" w:hAnsi="Times New Roman" w:cs="Times New Roman"/>
        </w:rPr>
        <w:t xml:space="preserve"> döngü içersinde araştırılması. XIII. Ulusal Tıbbi Biyoloji ve Genetik kongresi (uluslar arası katılımlı) 27-30 Ekim 2013 Kuşadası-Aydın, PS-06 41.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M., Hindi Yürek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 xml:space="preserve"> S-</w:t>
      </w:r>
      <w:proofErr w:type="spellStart"/>
      <w:r w:rsidRPr="00C157C4">
        <w:rPr>
          <w:rFonts w:ascii="Times New Roman" w:hAnsi="Times New Roman" w:cs="Times New Roman"/>
        </w:rPr>
        <w:t>Transferaz</w:t>
      </w:r>
      <w:proofErr w:type="spellEnd"/>
      <w:r w:rsidRPr="00C157C4">
        <w:rPr>
          <w:rFonts w:ascii="Times New Roman" w:hAnsi="Times New Roman" w:cs="Times New Roman"/>
        </w:rPr>
        <w:t xml:space="preserve"> Enziminin Saflaştırılması ve </w:t>
      </w:r>
      <w:proofErr w:type="spellStart"/>
      <w:r w:rsidRPr="00C157C4">
        <w:rPr>
          <w:rFonts w:ascii="Times New Roman" w:hAnsi="Times New Roman" w:cs="Times New Roman"/>
        </w:rPr>
        <w:t>Karakterizasyonu</w:t>
      </w:r>
      <w:proofErr w:type="spellEnd"/>
      <w:r w:rsidRPr="00C157C4">
        <w:rPr>
          <w:rFonts w:ascii="Times New Roman" w:hAnsi="Times New Roman" w:cs="Times New Roman"/>
        </w:rPr>
        <w:t xml:space="preserve">,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2015, 8-10 Nisan 2015 Uşak, PS-23.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M., Hindi Yürek 6-</w:t>
      </w:r>
      <w:proofErr w:type="spellStart"/>
      <w:r w:rsidRPr="00C157C4">
        <w:rPr>
          <w:rFonts w:ascii="Times New Roman" w:hAnsi="Times New Roman" w:cs="Times New Roman"/>
        </w:rPr>
        <w:t>Fosfoglukonat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Dehidrogenaz</w:t>
      </w:r>
      <w:proofErr w:type="spellEnd"/>
      <w:r w:rsidRPr="00C157C4">
        <w:rPr>
          <w:rFonts w:ascii="Times New Roman" w:hAnsi="Times New Roman" w:cs="Times New Roman"/>
        </w:rPr>
        <w:t xml:space="preserve"> Enziminin Saflaştırılması Ve </w:t>
      </w:r>
      <w:proofErr w:type="spellStart"/>
      <w:r w:rsidRPr="00C157C4">
        <w:rPr>
          <w:rFonts w:ascii="Times New Roman" w:hAnsi="Times New Roman" w:cs="Times New Roman"/>
        </w:rPr>
        <w:t>Karakterizasyonu</w:t>
      </w:r>
      <w:proofErr w:type="spellEnd"/>
      <w:r w:rsidRPr="00C157C4">
        <w:rPr>
          <w:rFonts w:ascii="Times New Roman" w:hAnsi="Times New Roman" w:cs="Times New Roman"/>
        </w:rPr>
        <w:t xml:space="preserve">, </w:t>
      </w:r>
      <w:proofErr w:type="spellStart"/>
      <w:r w:rsidRPr="00C157C4">
        <w:rPr>
          <w:rFonts w:ascii="Times New Roman" w:hAnsi="Times New Roman" w:cs="Times New Roman"/>
        </w:rPr>
        <w:t>Kromatografi</w:t>
      </w:r>
      <w:proofErr w:type="spellEnd"/>
      <w:r w:rsidRPr="00C157C4">
        <w:rPr>
          <w:rFonts w:ascii="Times New Roman" w:hAnsi="Times New Roman" w:cs="Times New Roman"/>
        </w:rPr>
        <w:t xml:space="preserve"> 2015, 8-10 Nisan 2015 Uşak, PS-24.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r w:rsidRPr="00C157C4">
        <w:rPr>
          <w:rFonts w:ascii="Times New Roman" w:hAnsi="Times New Roman" w:cs="Times New Roman"/>
        </w:rPr>
        <w:t xml:space="preserve">Tektaş O,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Baykara</w:t>
      </w:r>
      <w:proofErr w:type="spellEnd"/>
      <w:r w:rsidRPr="00C157C4">
        <w:rPr>
          <w:rFonts w:ascii="Times New Roman" w:hAnsi="Times New Roman" w:cs="Times New Roman"/>
        </w:rPr>
        <w:t xml:space="preserve"> H, Bazı Optikçe Aktif İmin Bileşiklerinin </w:t>
      </w:r>
      <w:proofErr w:type="spellStart"/>
      <w:r w:rsidRPr="00C157C4">
        <w:rPr>
          <w:rFonts w:ascii="Times New Roman" w:hAnsi="Times New Roman" w:cs="Times New Roman"/>
        </w:rPr>
        <w:t>hCA</w:t>
      </w:r>
      <w:proofErr w:type="spellEnd"/>
      <w:r w:rsidRPr="00C157C4">
        <w:rPr>
          <w:rFonts w:ascii="Times New Roman" w:hAnsi="Times New Roman" w:cs="Times New Roman"/>
        </w:rPr>
        <w:t xml:space="preserve">-I ve </w:t>
      </w:r>
      <w:proofErr w:type="spellStart"/>
      <w:r w:rsidRPr="00C157C4">
        <w:rPr>
          <w:rFonts w:ascii="Times New Roman" w:hAnsi="Times New Roman" w:cs="Times New Roman"/>
        </w:rPr>
        <w:t>hCA</w:t>
      </w:r>
      <w:proofErr w:type="spellEnd"/>
      <w:r w:rsidRPr="00C157C4">
        <w:rPr>
          <w:rFonts w:ascii="Times New Roman" w:hAnsi="Times New Roman" w:cs="Times New Roman"/>
        </w:rPr>
        <w:t xml:space="preserve">-II Enzim Aktiviteleri üzerine in </w:t>
      </w:r>
      <w:proofErr w:type="spellStart"/>
      <w:r w:rsidRPr="00C157C4">
        <w:rPr>
          <w:rFonts w:ascii="Times New Roman" w:hAnsi="Times New Roman" w:cs="Times New Roman"/>
        </w:rPr>
        <w:t>vitro</w:t>
      </w:r>
      <w:proofErr w:type="spellEnd"/>
      <w:r w:rsidRPr="00C157C4">
        <w:rPr>
          <w:rFonts w:ascii="Times New Roman" w:hAnsi="Times New Roman" w:cs="Times New Roman"/>
        </w:rPr>
        <w:t xml:space="preserve"> Etkilerinin Araştırılması ve </w:t>
      </w:r>
      <w:proofErr w:type="spellStart"/>
      <w:r w:rsidRPr="00C157C4">
        <w:rPr>
          <w:rFonts w:ascii="Times New Roman" w:hAnsi="Times New Roman" w:cs="Times New Roman"/>
        </w:rPr>
        <w:t>Gaussian</w:t>
      </w:r>
      <w:proofErr w:type="spellEnd"/>
      <w:r w:rsidRPr="00C157C4">
        <w:rPr>
          <w:rFonts w:ascii="Times New Roman" w:hAnsi="Times New Roman" w:cs="Times New Roman"/>
        </w:rPr>
        <w:t xml:space="preserve"> Programıyla Teorik Hesaplamaları 2. Ulusal Hesaplamalı Kimya Kongresi, 2-5 Haziran 2015, Kars, PS-12.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r w:rsidRPr="00C157C4">
        <w:rPr>
          <w:rFonts w:ascii="Times New Roman" w:hAnsi="Times New Roman" w:cs="Times New Roman"/>
        </w:rPr>
        <w:t xml:space="preserve">Aksakal E,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Budak H, Tunç A, ve Günaydın E, Gökkuşağı Alabalığı (</w:t>
      </w:r>
      <w:proofErr w:type="spellStart"/>
      <w:r w:rsidRPr="00C157C4">
        <w:rPr>
          <w:rFonts w:ascii="Times New Roman" w:hAnsi="Times New Roman" w:cs="Times New Roman"/>
        </w:rPr>
        <w:t>Oncorhynchus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mykiss</w:t>
      </w:r>
      <w:proofErr w:type="spellEnd"/>
      <w:r w:rsidRPr="00C157C4">
        <w:rPr>
          <w:rFonts w:ascii="Times New Roman" w:hAnsi="Times New Roman" w:cs="Times New Roman"/>
        </w:rPr>
        <w:t>)’</w:t>
      </w:r>
      <w:proofErr w:type="spellStart"/>
      <w:r w:rsidRPr="00C157C4">
        <w:rPr>
          <w:rFonts w:ascii="Times New Roman" w:hAnsi="Times New Roman" w:cs="Times New Roman"/>
        </w:rPr>
        <w:t>nın</w:t>
      </w:r>
      <w:proofErr w:type="spellEnd"/>
      <w:r w:rsidRPr="00C157C4">
        <w:rPr>
          <w:rFonts w:ascii="Times New Roman" w:hAnsi="Times New Roman" w:cs="Times New Roman"/>
        </w:rPr>
        <w:t xml:space="preserve"> Karaciğer ve Böbrek Dokusundan Saflaştırılan </w:t>
      </w:r>
      <w:proofErr w:type="spellStart"/>
      <w:r w:rsidRPr="00C157C4">
        <w:rPr>
          <w:rFonts w:ascii="Times New Roman" w:hAnsi="Times New Roman" w:cs="Times New Roman"/>
        </w:rPr>
        <w:t>Glutatyon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Redüktaz</w:t>
      </w:r>
      <w:proofErr w:type="spellEnd"/>
      <w:r w:rsidRPr="00C157C4">
        <w:rPr>
          <w:rFonts w:ascii="Times New Roman" w:hAnsi="Times New Roman" w:cs="Times New Roman"/>
        </w:rPr>
        <w:t xml:space="preserve"> Enziminin </w:t>
      </w:r>
      <w:proofErr w:type="spellStart"/>
      <w:r w:rsidRPr="00C157C4">
        <w:rPr>
          <w:rFonts w:ascii="Times New Roman" w:hAnsi="Times New Roman" w:cs="Times New Roman"/>
        </w:rPr>
        <w:t>Karakterizasyon</w:t>
      </w:r>
      <w:proofErr w:type="spellEnd"/>
      <w:r w:rsidRPr="00C157C4">
        <w:rPr>
          <w:rFonts w:ascii="Times New Roman" w:hAnsi="Times New Roman" w:cs="Times New Roman"/>
        </w:rPr>
        <w:t xml:space="preserve"> Parametrelerinin Karşılaştırılması, 18. Ulusal </w:t>
      </w:r>
      <w:proofErr w:type="spellStart"/>
      <w:r w:rsidRPr="00C157C4">
        <w:rPr>
          <w:rFonts w:ascii="Times New Roman" w:hAnsi="Times New Roman" w:cs="Times New Roman"/>
        </w:rPr>
        <w:t>Biyoteknoloji</w:t>
      </w:r>
      <w:proofErr w:type="spellEnd"/>
      <w:r w:rsidRPr="00C157C4">
        <w:rPr>
          <w:rFonts w:ascii="Times New Roman" w:hAnsi="Times New Roman" w:cs="Times New Roman"/>
        </w:rPr>
        <w:t xml:space="preserve"> Kongresi, 18-19 Aralık 2015, Konya, P-HB-1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</w:t>
      </w:r>
      <w:proofErr w:type="spellStart"/>
      <w:r w:rsidRPr="00C157C4">
        <w:rPr>
          <w:rFonts w:ascii="Times New Roman" w:hAnsi="Times New Roman" w:cs="Times New Roman"/>
        </w:rPr>
        <w:t>Kalelioğlu</w:t>
      </w:r>
      <w:proofErr w:type="spellEnd"/>
      <w:r w:rsidRPr="00C157C4">
        <w:rPr>
          <w:rFonts w:ascii="Times New Roman" w:hAnsi="Times New Roman" w:cs="Times New Roman"/>
        </w:rPr>
        <w:t xml:space="preserve"> G, </w:t>
      </w:r>
      <w:proofErr w:type="spellStart"/>
      <w:r w:rsidRPr="00C157C4">
        <w:rPr>
          <w:rFonts w:ascii="Times New Roman" w:hAnsi="Times New Roman" w:cs="Times New Roman"/>
        </w:rPr>
        <w:t>Baykara</w:t>
      </w:r>
      <w:proofErr w:type="spellEnd"/>
      <w:r w:rsidRPr="00C157C4">
        <w:rPr>
          <w:rFonts w:ascii="Times New Roman" w:hAnsi="Times New Roman" w:cs="Times New Roman"/>
        </w:rPr>
        <w:t xml:space="preserve"> H, Tektaş O, Özdemir Ö, Alım Z, Doğal </w:t>
      </w:r>
      <w:proofErr w:type="spellStart"/>
      <w:r w:rsidRPr="00C157C4">
        <w:rPr>
          <w:rFonts w:ascii="Times New Roman" w:hAnsi="Times New Roman" w:cs="Times New Roman"/>
        </w:rPr>
        <w:t>Fenolik</w:t>
      </w:r>
      <w:proofErr w:type="spellEnd"/>
      <w:r w:rsidRPr="00C157C4">
        <w:rPr>
          <w:rFonts w:ascii="Times New Roman" w:hAnsi="Times New Roman" w:cs="Times New Roman"/>
        </w:rPr>
        <w:t xml:space="preserve"> Bileşiklerle Sentetik </w:t>
      </w:r>
      <w:proofErr w:type="spellStart"/>
      <w:r w:rsidRPr="00C157C4">
        <w:rPr>
          <w:rFonts w:ascii="Times New Roman" w:hAnsi="Times New Roman" w:cs="Times New Roman"/>
        </w:rPr>
        <w:t>Fenolik</w:t>
      </w:r>
      <w:proofErr w:type="spellEnd"/>
      <w:r w:rsidRPr="00C157C4">
        <w:rPr>
          <w:rFonts w:ascii="Times New Roman" w:hAnsi="Times New Roman" w:cs="Times New Roman"/>
        </w:rPr>
        <w:t xml:space="preserve"> Bileşiklerin </w:t>
      </w:r>
      <w:proofErr w:type="spellStart"/>
      <w:r w:rsidRPr="00C157C4">
        <w:rPr>
          <w:rFonts w:ascii="Times New Roman" w:hAnsi="Times New Roman" w:cs="Times New Roman"/>
        </w:rPr>
        <w:t>Tiyoredoksin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Redüktaz</w:t>
      </w:r>
      <w:proofErr w:type="spellEnd"/>
      <w:r w:rsidRPr="00C157C4">
        <w:rPr>
          <w:rFonts w:ascii="Times New Roman" w:hAnsi="Times New Roman" w:cs="Times New Roman"/>
        </w:rPr>
        <w:t xml:space="preserve"> Enzim Aktivitesi Üzerindeki Etkilerinin in </w:t>
      </w:r>
      <w:proofErr w:type="spellStart"/>
      <w:r w:rsidRPr="00C157C4">
        <w:rPr>
          <w:rFonts w:ascii="Times New Roman" w:hAnsi="Times New Roman" w:cs="Times New Roman"/>
        </w:rPr>
        <w:t>vitro</w:t>
      </w:r>
      <w:proofErr w:type="spellEnd"/>
      <w:r w:rsidRPr="00C157C4">
        <w:rPr>
          <w:rFonts w:ascii="Times New Roman" w:hAnsi="Times New Roman" w:cs="Times New Roman"/>
        </w:rPr>
        <w:t xml:space="preserve"> Şartlarda Karşılaştırılması, 18-19 Aralık 2015, Konya, P-TBB-29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 Özdemir O, </w:t>
      </w:r>
      <w:proofErr w:type="spellStart"/>
      <w:r w:rsidRPr="00C157C4">
        <w:rPr>
          <w:rFonts w:ascii="Times New Roman" w:hAnsi="Times New Roman" w:cs="Times New Roman"/>
        </w:rPr>
        <w:t>Baykara</w:t>
      </w:r>
      <w:proofErr w:type="spellEnd"/>
      <w:r w:rsidRPr="00C157C4">
        <w:rPr>
          <w:rFonts w:ascii="Times New Roman" w:hAnsi="Times New Roman" w:cs="Times New Roman"/>
        </w:rPr>
        <w:t xml:space="preserve"> H, </w:t>
      </w:r>
      <w:proofErr w:type="spellStart"/>
      <w:r w:rsidRPr="00C157C4">
        <w:rPr>
          <w:rFonts w:ascii="Times New Roman" w:hAnsi="Times New Roman" w:cs="Times New Roman"/>
        </w:rPr>
        <w:t>Kalelioğlu</w:t>
      </w:r>
      <w:proofErr w:type="spellEnd"/>
      <w:r w:rsidRPr="00C157C4">
        <w:rPr>
          <w:rFonts w:ascii="Times New Roman" w:hAnsi="Times New Roman" w:cs="Times New Roman"/>
        </w:rPr>
        <w:t xml:space="preserve"> G, Tektaş O, Alım Z., </w:t>
      </w:r>
      <w:proofErr w:type="spellStart"/>
      <w:r w:rsidRPr="00C157C4">
        <w:rPr>
          <w:rFonts w:ascii="Times New Roman" w:hAnsi="Times New Roman" w:cs="Times New Roman"/>
        </w:rPr>
        <w:t>Investigation</w:t>
      </w:r>
      <w:proofErr w:type="spellEnd"/>
      <w:r w:rsidRPr="00C157C4">
        <w:rPr>
          <w:rFonts w:ascii="Times New Roman" w:hAnsi="Times New Roman" w:cs="Times New Roman"/>
        </w:rPr>
        <w:t xml:space="preserve"> of </w:t>
      </w:r>
      <w:proofErr w:type="spellStart"/>
      <w:r w:rsidRPr="00C157C4">
        <w:rPr>
          <w:rFonts w:ascii="Times New Roman" w:hAnsi="Times New Roman" w:cs="Times New Roman"/>
        </w:rPr>
        <w:t>the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effect</w:t>
      </w:r>
      <w:proofErr w:type="spellEnd"/>
      <w:r w:rsidRPr="00C157C4">
        <w:rPr>
          <w:rFonts w:ascii="Times New Roman" w:hAnsi="Times New Roman" w:cs="Times New Roman"/>
        </w:rPr>
        <w:t xml:space="preserve"> of </w:t>
      </w:r>
      <w:proofErr w:type="spellStart"/>
      <w:r w:rsidRPr="00C157C4">
        <w:rPr>
          <w:rFonts w:ascii="Times New Roman" w:hAnsi="Times New Roman" w:cs="Times New Roman"/>
        </w:rPr>
        <w:t>the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natural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and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synthetic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phenolic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compounds</w:t>
      </w:r>
      <w:proofErr w:type="spellEnd"/>
      <w:r w:rsidRPr="00C157C4">
        <w:rPr>
          <w:rFonts w:ascii="Times New Roman" w:hAnsi="Times New Roman" w:cs="Times New Roman"/>
        </w:rPr>
        <w:t xml:space="preserve"> on </w:t>
      </w:r>
      <w:proofErr w:type="spellStart"/>
      <w:r w:rsidRPr="00C157C4">
        <w:rPr>
          <w:rFonts w:ascii="Times New Roman" w:hAnsi="Times New Roman" w:cs="Times New Roman"/>
        </w:rPr>
        <w:t>Glutathione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Reductase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enzyme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activity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under</w:t>
      </w:r>
      <w:proofErr w:type="spellEnd"/>
      <w:r w:rsidRPr="00C157C4">
        <w:rPr>
          <w:rFonts w:ascii="Times New Roman" w:hAnsi="Times New Roman" w:cs="Times New Roman"/>
        </w:rPr>
        <w:t xml:space="preserve"> in </w:t>
      </w:r>
      <w:proofErr w:type="spellStart"/>
      <w:r w:rsidRPr="00C157C4">
        <w:rPr>
          <w:rFonts w:ascii="Times New Roman" w:hAnsi="Times New Roman" w:cs="Times New Roman"/>
        </w:rPr>
        <w:t>vitro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conditions</w:t>
      </w:r>
      <w:proofErr w:type="spellEnd"/>
      <w:r w:rsidRPr="00C157C4">
        <w:rPr>
          <w:rFonts w:ascii="Times New Roman" w:hAnsi="Times New Roman" w:cs="Times New Roman"/>
        </w:rPr>
        <w:t xml:space="preserve">. </w:t>
      </w:r>
      <w:proofErr w:type="spellStart"/>
      <w:r w:rsidRPr="00C157C4">
        <w:rPr>
          <w:rFonts w:ascii="Times New Roman" w:hAnsi="Times New Roman" w:cs="Times New Roman"/>
        </w:rPr>
        <w:t>International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Conferance</w:t>
      </w:r>
      <w:proofErr w:type="spellEnd"/>
      <w:r w:rsidRPr="00C157C4">
        <w:rPr>
          <w:rFonts w:ascii="Times New Roman" w:hAnsi="Times New Roman" w:cs="Times New Roman"/>
        </w:rPr>
        <w:t xml:space="preserve"> on </w:t>
      </w:r>
      <w:proofErr w:type="spellStart"/>
      <w:r w:rsidRPr="00C157C4">
        <w:rPr>
          <w:rFonts w:ascii="Times New Roman" w:hAnsi="Times New Roman" w:cs="Times New Roman"/>
        </w:rPr>
        <w:t>Advences</w:t>
      </w:r>
      <w:proofErr w:type="spellEnd"/>
      <w:r w:rsidRPr="00C157C4">
        <w:rPr>
          <w:rFonts w:ascii="Times New Roman" w:hAnsi="Times New Roman" w:cs="Times New Roman"/>
        </w:rPr>
        <w:t xml:space="preserve"> in </w:t>
      </w:r>
      <w:proofErr w:type="spellStart"/>
      <w:r w:rsidRPr="00C157C4">
        <w:rPr>
          <w:rFonts w:ascii="Times New Roman" w:hAnsi="Times New Roman" w:cs="Times New Roman"/>
        </w:rPr>
        <w:t>Natural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and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Aplied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Science</w:t>
      </w:r>
      <w:proofErr w:type="spellEnd"/>
      <w:r w:rsidRPr="00C157C4">
        <w:rPr>
          <w:rFonts w:ascii="Times New Roman" w:hAnsi="Times New Roman" w:cs="Times New Roman"/>
        </w:rPr>
        <w:t xml:space="preserve">. ICANAS 2016.21-23 April 2016, Antalya, </w:t>
      </w:r>
      <w:proofErr w:type="spellStart"/>
      <w:r w:rsidRPr="00C157C4">
        <w:rPr>
          <w:rFonts w:ascii="Times New Roman" w:hAnsi="Times New Roman" w:cs="Times New Roman"/>
        </w:rPr>
        <w:t>Turkey</w:t>
      </w:r>
      <w:proofErr w:type="spellEnd"/>
      <w:r w:rsidRPr="00C157C4">
        <w:rPr>
          <w:rFonts w:ascii="Times New Roman" w:hAnsi="Times New Roman" w:cs="Times New Roman"/>
        </w:rPr>
        <w:t xml:space="preserve">, </w:t>
      </w:r>
      <w:proofErr w:type="spellStart"/>
      <w:r w:rsidRPr="00C157C4">
        <w:rPr>
          <w:rFonts w:ascii="Times New Roman" w:hAnsi="Times New Roman" w:cs="Times New Roman"/>
        </w:rPr>
        <w:t>Page</w:t>
      </w:r>
      <w:proofErr w:type="spellEnd"/>
      <w:r w:rsidRPr="00C157C4">
        <w:rPr>
          <w:rFonts w:ascii="Times New Roman" w:hAnsi="Times New Roman" w:cs="Times New Roman"/>
        </w:rPr>
        <w:t xml:space="preserve"> 65-66.</w:t>
      </w:r>
    </w:p>
    <w:p w:rsidR="00755C09" w:rsidRPr="00C157C4" w:rsidRDefault="00755C09" w:rsidP="00755C09">
      <w:pPr>
        <w:jc w:val="both"/>
        <w:rPr>
          <w:rFonts w:ascii="Times New Roman" w:hAnsi="Times New Roman" w:cs="Times New Roman"/>
        </w:rPr>
      </w:pPr>
      <w:proofErr w:type="spellStart"/>
      <w:r w:rsidRPr="00C157C4">
        <w:rPr>
          <w:rFonts w:ascii="Times New Roman" w:hAnsi="Times New Roman" w:cs="Times New Roman"/>
        </w:rPr>
        <w:t>Karagözoğlu</w:t>
      </w:r>
      <w:proofErr w:type="spellEnd"/>
      <w:r w:rsidRPr="00C157C4">
        <w:rPr>
          <w:rFonts w:ascii="Times New Roman" w:hAnsi="Times New Roman" w:cs="Times New Roman"/>
        </w:rPr>
        <w:t xml:space="preserve"> Y, </w:t>
      </w:r>
      <w:proofErr w:type="spellStart"/>
      <w:r w:rsidRPr="00C157C4">
        <w:rPr>
          <w:rFonts w:ascii="Times New Roman" w:hAnsi="Times New Roman" w:cs="Times New Roman"/>
        </w:rPr>
        <w:t>Çiftci</w:t>
      </w:r>
      <w:proofErr w:type="spellEnd"/>
      <w:r w:rsidRPr="00C157C4">
        <w:rPr>
          <w:rFonts w:ascii="Times New Roman" w:hAnsi="Times New Roman" w:cs="Times New Roman"/>
        </w:rPr>
        <w:t xml:space="preserve"> M,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 E,</w:t>
      </w:r>
      <w:proofErr w:type="spellStart"/>
      <w:r w:rsidRPr="00C157C4">
        <w:rPr>
          <w:rFonts w:ascii="Times New Roman" w:hAnsi="Times New Roman" w:cs="Times New Roman"/>
        </w:rPr>
        <w:t>Purification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and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Some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Properties</w:t>
      </w:r>
      <w:proofErr w:type="spellEnd"/>
      <w:r w:rsidRPr="00C157C4">
        <w:rPr>
          <w:rFonts w:ascii="Times New Roman" w:hAnsi="Times New Roman" w:cs="Times New Roman"/>
        </w:rPr>
        <w:t xml:space="preserve"> of </w:t>
      </w:r>
      <w:proofErr w:type="spellStart"/>
      <w:r w:rsidRPr="00C157C4">
        <w:rPr>
          <w:rFonts w:ascii="Times New Roman" w:hAnsi="Times New Roman" w:cs="Times New Roman"/>
        </w:rPr>
        <w:t>Glucose</w:t>
      </w:r>
      <w:proofErr w:type="spellEnd"/>
      <w:r w:rsidRPr="00C157C4">
        <w:rPr>
          <w:rFonts w:ascii="Times New Roman" w:hAnsi="Times New Roman" w:cs="Times New Roman"/>
        </w:rPr>
        <w:t xml:space="preserve"> 6-</w:t>
      </w:r>
      <w:proofErr w:type="spellStart"/>
      <w:r w:rsidRPr="00C157C4">
        <w:rPr>
          <w:rFonts w:ascii="Times New Roman" w:hAnsi="Times New Roman" w:cs="Times New Roman"/>
        </w:rPr>
        <w:t>Phosphate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Dehydrogenase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From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Chicken</w:t>
      </w:r>
      <w:proofErr w:type="spellEnd"/>
      <w:r w:rsidRPr="00C157C4">
        <w:rPr>
          <w:rFonts w:ascii="Times New Roman" w:hAnsi="Times New Roman" w:cs="Times New Roman"/>
        </w:rPr>
        <w:t xml:space="preserve"> Liver2 </w:t>
      </w:r>
      <w:proofErr w:type="spellStart"/>
      <w:r w:rsidRPr="00C157C4">
        <w:rPr>
          <w:rFonts w:ascii="Times New Roman" w:hAnsi="Times New Roman" w:cs="Times New Roman"/>
        </w:rPr>
        <w:t>nd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International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Conference</w:t>
      </w:r>
      <w:proofErr w:type="spellEnd"/>
      <w:r w:rsidRPr="00C157C4">
        <w:rPr>
          <w:rFonts w:ascii="Times New Roman" w:hAnsi="Times New Roman" w:cs="Times New Roman"/>
        </w:rPr>
        <w:t xml:space="preserve"> on </w:t>
      </w:r>
      <w:proofErr w:type="spellStart"/>
      <w:r w:rsidRPr="00C157C4">
        <w:rPr>
          <w:rFonts w:ascii="Times New Roman" w:hAnsi="Times New Roman" w:cs="Times New Roman"/>
        </w:rPr>
        <w:t>Organic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Electronic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Material</w:t>
      </w:r>
      <w:proofErr w:type="spellEnd"/>
      <w:r w:rsidRPr="00C157C4">
        <w:rPr>
          <w:rFonts w:ascii="Times New Roman" w:hAnsi="Times New Roman" w:cs="Times New Roman"/>
        </w:rPr>
        <w:t xml:space="preserve"> Technologies (OEMT2016) May 17-19,Çanakkale, TURKEY2016. Poster 140.</w:t>
      </w:r>
    </w:p>
    <w:p w:rsidR="00755C09" w:rsidRPr="00C157C4" w:rsidRDefault="00755C09" w:rsidP="00755C09">
      <w:pPr>
        <w:jc w:val="both"/>
      </w:pPr>
      <w:r w:rsidRPr="00C157C4">
        <w:rPr>
          <w:rFonts w:ascii="Times New Roman" w:hAnsi="Times New Roman" w:cs="Times New Roman"/>
        </w:rPr>
        <w:t xml:space="preserve">Aksakal, E., Budak, H., </w:t>
      </w:r>
      <w:proofErr w:type="spellStart"/>
      <w:r w:rsidRPr="00C157C4">
        <w:rPr>
          <w:rFonts w:ascii="Times New Roman" w:hAnsi="Times New Roman" w:cs="Times New Roman"/>
        </w:rPr>
        <w:t>Akkemik</w:t>
      </w:r>
      <w:proofErr w:type="spellEnd"/>
      <w:r w:rsidRPr="00C157C4">
        <w:rPr>
          <w:rFonts w:ascii="Times New Roman" w:hAnsi="Times New Roman" w:cs="Times New Roman"/>
        </w:rPr>
        <w:t xml:space="preserve">, E., </w:t>
      </w:r>
      <w:proofErr w:type="spellStart"/>
      <w:r w:rsidRPr="00C157C4">
        <w:rPr>
          <w:rFonts w:ascii="Times New Roman" w:hAnsi="Times New Roman" w:cs="Times New Roman"/>
        </w:rPr>
        <w:t>Sirkecioğlu</w:t>
      </w:r>
      <w:proofErr w:type="spellEnd"/>
      <w:r w:rsidRPr="00C157C4">
        <w:rPr>
          <w:rFonts w:ascii="Times New Roman" w:hAnsi="Times New Roman" w:cs="Times New Roman"/>
        </w:rPr>
        <w:t xml:space="preserve">, A.N., Tunç, A., Günaydın, E., Silici, S., 2016.  </w:t>
      </w:r>
      <w:proofErr w:type="spellStart"/>
      <w:r w:rsidRPr="00C157C4">
        <w:rPr>
          <w:rFonts w:ascii="Times New Roman" w:hAnsi="Times New Roman" w:cs="Times New Roman"/>
        </w:rPr>
        <w:t>Hipoksik</w:t>
      </w:r>
      <w:proofErr w:type="spellEnd"/>
      <w:r w:rsidRPr="00C157C4">
        <w:rPr>
          <w:rFonts w:ascii="Times New Roman" w:hAnsi="Times New Roman" w:cs="Times New Roman"/>
        </w:rPr>
        <w:t xml:space="preserve"> ve </w:t>
      </w:r>
      <w:proofErr w:type="spellStart"/>
      <w:r w:rsidRPr="00C157C4">
        <w:rPr>
          <w:rFonts w:ascii="Times New Roman" w:hAnsi="Times New Roman" w:cs="Times New Roman"/>
        </w:rPr>
        <w:t>Hiperoksik</w:t>
      </w:r>
      <w:proofErr w:type="spellEnd"/>
      <w:r w:rsidRPr="00C157C4">
        <w:rPr>
          <w:rFonts w:ascii="Times New Roman" w:hAnsi="Times New Roman" w:cs="Times New Roman"/>
        </w:rPr>
        <w:t xml:space="preserve"> Stres Uygulamalarının Gökkuşağı Alabalığında (</w:t>
      </w:r>
      <w:proofErr w:type="spellStart"/>
      <w:r w:rsidRPr="00C157C4">
        <w:rPr>
          <w:rFonts w:ascii="Times New Roman" w:hAnsi="Times New Roman" w:cs="Times New Roman"/>
        </w:rPr>
        <w:t>Oncorhynchus</w:t>
      </w:r>
      <w:proofErr w:type="spellEnd"/>
      <w:r w:rsidRPr="00C157C4">
        <w:rPr>
          <w:rFonts w:ascii="Times New Roman" w:hAnsi="Times New Roman" w:cs="Times New Roman"/>
        </w:rPr>
        <w:t xml:space="preserve"> </w:t>
      </w:r>
      <w:proofErr w:type="spellStart"/>
      <w:r w:rsidRPr="00C157C4">
        <w:rPr>
          <w:rFonts w:ascii="Times New Roman" w:hAnsi="Times New Roman" w:cs="Times New Roman"/>
        </w:rPr>
        <w:t>mykiss</w:t>
      </w:r>
      <w:proofErr w:type="spellEnd"/>
      <w:r w:rsidRPr="00C157C4">
        <w:rPr>
          <w:rFonts w:ascii="Times New Roman" w:hAnsi="Times New Roman" w:cs="Times New Roman"/>
        </w:rPr>
        <w:t xml:space="preserve">) </w:t>
      </w:r>
      <w:proofErr w:type="spellStart"/>
      <w:r w:rsidRPr="00C157C4">
        <w:rPr>
          <w:rFonts w:ascii="Times New Roman" w:hAnsi="Times New Roman" w:cs="Times New Roman"/>
        </w:rPr>
        <w:t>Oksidatif</w:t>
      </w:r>
      <w:proofErr w:type="spellEnd"/>
      <w:r w:rsidRPr="00C157C4">
        <w:rPr>
          <w:rFonts w:ascii="Times New Roman" w:hAnsi="Times New Roman" w:cs="Times New Roman"/>
        </w:rPr>
        <w:t xml:space="preserve"> Stres Üzerine </w:t>
      </w:r>
      <w:proofErr w:type="spellStart"/>
      <w:r w:rsidRPr="00C157C4">
        <w:rPr>
          <w:rFonts w:ascii="Times New Roman" w:hAnsi="Times New Roman" w:cs="Times New Roman"/>
        </w:rPr>
        <w:t>Transkriptomik</w:t>
      </w:r>
      <w:proofErr w:type="spellEnd"/>
      <w:r w:rsidRPr="00C157C4">
        <w:rPr>
          <w:rFonts w:ascii="Times New Roman" w:hAnsi="Times New Roman" w:cs="Times New Roman"/>
        </w:rPr>
        <w:t xml:space="preserve"> Seviyede Etkileri. I. Ulusal Tarımsal </w:t>
      </w:r>
      <w:proofErr w:type="spellStart"/>
      <w:r w:rsidRPr="00C157C4">
        <w:rPr>
          <w:rFonts w:ascii="Times New Roman" w:hAnsi="Times New Roman" w:cs="Times New Roman"/>
        </w:rPr>
        <w:t>Biyoteknoloji</w:t>
      </w:r>
      <w:proofErr w:type="spellEnd"/>
      <w:r w:rsidRPr="00C157C4">
        <w:rPr>
          <w:rFonts w:ascii="Times New Roman" w:hAnsi="Times New Roman" w:cs="Times New Roman"/>
        </w:rPr>
        <w:t xml:space="preserve"> Kongresi Bildiri Kitabı, Sözlü Bildiri, 1-3 Haziran 2016 Samsun, Sayfa: 20.</w:t>
      </w:r>
    </w:p>
    <w:p w:rsidR="00F22CCA" w:rsidRPr="000E3859" w:rsidRDefault="00F22CCA" w:rsidP="00C96824">
      <w:pPr>
        <w:rPr>
          <w:rFonts w:ascii="Times New Roman" w:hAnsi="Times New Roman" w:cs="Times New Roman"/>
          <w:b/>
          <w:sz w:val="24"/>
          <w:szCs w:val="24"/>
        </w:rPr>
      </w:pPr>
    </w:p>
    <w:p w:rsidR="00F22CCA" w:rsidRPr="000E3859" w:rsidRDefault="00F22CCA" w:rsidP="00C96824">
      <w:pPr>
        <w:rPr>
          <w:rFonts w:ascii="Times New Roman" w:hAnsi="Times New Roman" w:cs="Times New Roman"/>
          <w:b/>
          <w:sz w:val="24"/>
          <w:szCs w:val="24"/>
        </w:rPr>
      </w:pPr>
      <w:r w:rsidRPr="000E3859">
        <w:rPr>
          <w:rFonts w:ascii="Times New Roman" w:hAnsi="Times New Roman" w:cs="Times New Roman"/>
          <w:b/>
          <w:sz w:val="24"/>
          <w:szCs w:val="24"/>
        </w:rPr>
        <w:t>8.İDARİ GÖREVLER</w:t>
      </w:r>
    </w:p>
    <w:p w:rsidR="00937FAF" w:rsidRDefault="00937FAF" w:rsidP="00937FA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220A">
        <w:rPr>
          <w:rFonts w:ascii="Times New Roman" w:hAnsi="Times New Roman" w:cs="Times New Roman"/>
          <w:sz w:val="20"/>
          <w:szCs w:val="20"/>
        </w:rPr>
        <w:t>Çevre Mühendisliği Bölüm Başkan Vekili (2013-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75220A">
        <w:rPr>
          <w:rFonts w:ascii="Times New Roman" w:hAnsi="Times New Roman" w:cs="Times New Roman"/>
          <w:sz w:val="20"/>
          <w:szCs w:val="20"/>
        </w:rPr>
        <w:t>)</w:t>
      </w:r>
    </w:p>
    <w:p w:rsidR="00937FAF" w:rsidRDefault="00937FAF" w:rsidP="00937FA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Bilim ve Teknoloji Uygulama ve Araştırma Merkezi Müdür Yardımcısı (2014-2015)</w:t>
      </w:r>
    </w:p>
    <w:p w:rsidR="00937FAF" w:rsidRPr="0075220A" w:rsidRDefault="00937FAF" w:rsidP="00937FA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Bilim ve Teknoloji Uygulama ve Araştırma Merkezi Müdürü (2015-Devam Ediyor)</w:t>
      </w:r>
    </w:p>
    <w:p w:rsidR="007B0500" w:rsidRPr="000E3859" w:rsidRDefault="007B0500" w:rsidP="00C96824">
      <w:pPr>
        <w:rPr>
          <w:rFonts w:ascii="Times New Roman" w:hAnsi="Times New Roman" w:cs="Times New Roman"/>
          <w:b/>
          <w:sz w:val="24"/>
          <w:szCs w:val="24"/>
        </w:rPr>
      </w:pPr>
    </w:p>
    <w:sectPr w:rsidR="007B0500" w:rsidRPr="000E3859" w:rsidSect="0092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E52"/>
    <w:rsid w:val="0002220E"/>
    <w:rsid w:val="00022C15"/>
    <w:rsid w:val="000E3859"/>
    <w:rsid w:val="001E13CB"/>
    <w:rsid w:val="001E3FEF"/>
    <w:rsid w:val="002855CD"/>
    <w:rsid w:val="00297672"/>
    <w:rsid w:val="002C28C2"/>
    <w:rsid w:val="002C6547"/>
    <w:rsid w:val="002F5B80"/>
    <w:rsid w:val="003B3603"/>
    <w:rsid w:val="003E6D7D"/>
    <w:rsid w:val="00421E72"/>
    <w:rsid w:val="004369A1"/>
    <w:rsid w:val="004578CF"/>
    <w:rsid w:val="004A0992"/>
    <w:rsid w:val="004F0400"/>
    <w:rsid w:val="005743B2"/>
    <w:rsid w:val="00597064"/>
    <w:rsid w:val="005F1C0F"/>
    <w:rsid w:val="006A6A60"/>
    <w:rsid w:val="006B3610"/>
    <w:rsid w:val="00755C09"/>
    <w:rsid w:val="00786398"/>
    <w:rsid w:val="00794BF6"/>
    <w:rsid w:val="007B0500"/>
    <w:rsid w:val="007B1F95"/>
    <w:rsid w:val="007E1E52"/>
    <w:rsid w:val="007F20BC"/>
    <w:rsid w:val="00800D55"/>
    <w:rsid w:val="0080157D"/>
    <w:rsid w:val="00922A35"/>
    <w:rsid w:val="00937FAF"/>
    <w:rsid w:val="00953694"/>
    <w:rsid w:val="00962C11"/>
    <w:rsid w:val="00997C3A"/>
    <w:rsid w:val="009D089E"/>
    <w:rsid w:val="00A36A77"/>
    <w:rsid w:val="00A73577"/>
    <w:rsid w:val="00AB66DA"/>
    <w:rsid w:val="00B513E5"/>
    <w:rsid w:val="00BD0309"/>
    <w:rsid w:val="00C170C1"/>
    <w:rsid w:val="00C96824"/>
    <w:rsid w:val="00CB090D"/>
    <w:rsid w:val="00CB5541"/>
    <w:rsid w:val="00CB7134"/>
    <w:rsid w:val="00E531D5"/>
    <w:rsid w:val="00ED6C4D"/>
    <w:rsid w:val="00F22CCA"/>
    <w:rsid w:val="00F30175"/>
    <w:rsid w:val="00F83AB9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80157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siubtam1</cp:lastModifiedBy>
  <cp:revision>2</cp:revision>
  <dcterms:created xsi:type="dcterms:W3CDTF">2017-03-17T10:47:00Z</dcterms:created>
  <dcterms:modified xsi:type="dcterms:W3CDTF">2017-03-17T10:47:00Z</dcterms:modified>
</cp:coreProperties>
</file>