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9F3" w:rsidRPr="005B6AD3" w:rsidRDefault="00FD79F3" w:rsidP="009F46D9">
      <w:pPr>
        <w:jc w:val="center"/>
        <w:rPr>
          <w:b/>
          <w:sz w:val="24"/>
          <w:szCs w:val="24"/>
        </w:rPr>
      </w:pPr>
      <w:bookmarkStart w:id="0" w:name="_GoBack"/>
      <w:bookmarkEnd w:id="0"/>
      <w:r w:rsidRPr="005B6AD3">
        <w:rPr>
          <w:b/>
          <w:sz w:val="24"/>
          <w:szCs w:val="24"/>
        </w:rPr>
        <w:t>SİİRT ÜNİVERSİTESİ</w:t>
      </w:r>
    </w:p>
    <w:p w:rsidR="00FD79F3" w:rsidRPr="005B6AD3" w:rsidRDefault="00FD79F3" w:rsidP="009F46D9">
      <w:pPr>
        <w:jc w:val="center"/>
        <w:rPr>
          <w:b/>
          <w:sz w:val="24"/>
          <w:szCs w:val="24"/>
        </w:rPr>
      </w:pPr>
      <w:r w:rsidRPr="005B6AD3">
        <w:rPr>
          <w:b/>
          <w:sz w:val="24"/>
          <w:szCs w:val="24"/>
        </w:rPr>
        <w:t>ÖN LİSANS VE LİSANS PROGRAMLARINA YURTDIŞINDAN ÖĞRENCİ KABULÜ YÖNERGESİ</w:t>
      </w:r>
    </w:p>
    <w:p w:rsidR="009F46D9" w:rsidRDefault="009F46D9" w:rsidP="0089741D">
      <w:pPr>
        <w:jc w:val="both"/>
        <w:rPr>
          <w:b/>
          <w:sz w:val="24"/>
          <w:szCs w:val="24"/>
        </w:rPr>
      </w:pPr>
    </w:p>
    <w:p w:rsidR="00FD79F3" w:rsidRDefault="00FD79F3" w:rsidP="0089741D">
      <w:pPr>
        <w:jc w:val="both"/>
        <w:rPr>
          <w:b/>
          <w:sz w:val="24"/>
          <w:szCs w:val="24"/>
        </w:rPr>
      </w:pPr>
      <w:r w:rsidRPr="005B6AD3">
        <w:rPr>
          <w:b/>
          <w:sz w:val="24"/>
          <w:szCs w:val="24"/>
        </w:rPr>
        <w:t>BİRİNCİ BÖLÜM</w:t>
      </w:r>
    </w:p>
    <w:p w:rsidR="00FD79F3" w:rsidRPr="005B6AD3" w:rsidRDefault="00FD79F3" w:rsidP="0089741D">
      <w:pPr>
        <w:jc w:val="both"/>
        <w:rPr>
          <w:b/>
        </w:rPr>
      </w:pPr>
      <w:r w:rsidRPr="005B6AD3">
        <w:rPr>
          <w:b/>
        </w:rPr>
        <w:t xml:space="preserve">Amaç, Kapsam, Dayanak ve Tanımlar </w:t>
      </w:r>
    </w:p>
    <w:p w:rsidR="00FD79F3" w:rsidRPr="005B6AD3" w:rsidRDefault="00FD79F3" w:rsidP="0089741D">
      <w:pPr>
        <w:jc w:val="both"/>
        <w:rPr>
          <w:b/>
        </w:rPr>
      </w:pPr>
      <w:r w:rsidRPr="005B6AD3">
        <w:rPr>
          <w:b/>
        </w:rPr>
        <w:t>Amaç</w:t>
      </w:r>
    </w:p>
    <w:p w:rsidR="00FD79F3" w:rsidRDefault="00FD79F3" w:rsidP="0089741D">
      <w:pPr>
        <w:jc w:val="both"/>
      </w:pPr>
      <w:r w:rsidRPr="006A0777">
        <w:rPr>
          <w:b/>
        </w:rPr>
        <w:t>MADDE 1-(1)</w:t>
      </w:r>
      <w:r>
        <w:t xml:space="preserve"> Bu yönergenin amacı, Siirt Üniversitesi'ne ön lisans ve lisans düzeyinde yurtdışından öğrenci alımına ilişkin ortak esasları düzenlemektir.</w:t>
      </w:r>
    </w:p>
    <w:p w:rsidR="00FD79F3" w:rsidRPr="006A0777" w:rsidRDefault="00FD79F3" w:rsidP="0089741D">
      <w:pPr>
        <w:jc w:val="both"/>
        <w:rPr>
          <w:b/>
        </w:rPr>
      </w:pPr>
      <w:r w:rsidRPr="006A0777">
        <w:rPr>
          <w:b/>
        </w:rPr>
        <w:t>Kapsam</w:t>
      </w:r>
    </w:p>
    <w:p w:rsidR="00FD79F3" w:rsidRDefault="00FD79F3" w:rsidP="0089741D">
      <w:pPr>
        <w:jc w:val="both"/>
      </w:pPr>
      <w:r w:rsidRPr="006A0777">
        <w:rPr>
          <w:b/>
        </w:rPr>
        <w:t>MADDE 2-(1)</w:t>
      </w:r>
      <w:r w:rsidR="003962D2">
        <w:t xml:space="preserve"> Bu yönerge Siirt Üniversitesi'nin</w:t>
      </w:r>
      <w:r>
        <w:t xml:space="preserve"> ikili anlaşmalar</w:t>
      </w:r>
      <w:r w:rsidR="003962D2">
        <w:t>ı</w:t>
      </w:r>
      <w:r>
        <w:t xml:space="preserve"> ve T.C. Hükümeti</w:t>
      </w:r>
      <w:r w:rsidR="007B5F46">
        <w:t xml:space="preserve"> tarafından burs alan</w:t>
      </w:r>
      <w:r>
        <w:t xml:space="preserve"> </w:t>
      </w:r>
      <w:r w:rsidR="007B5F46">
        <w:t xml:space="preserve">öğrenciler </w:t>
      </w:r>
      <w:r>
        <w:t>hariç, yurtdışından öğrenci kabulüne ilişkin başvuru şartları, kontenjan, sınavlar, değerlendirme ve kayıt esaslarını kapsar.</w:t>
      </w:r>
    </w:p>
    <w:p w:rsidR="00FD79F3" w:rsidRPr="006A0777" w:rsidRDefault="00FD79F3" w:rsidP="0089741D">
      <w:pPr>
        <w:jc w:val="both"/>
        <w:rPr>
          <w:b/>
        </w:rPr>
      </w:pPr>
      <w:r w:rsidRPr="006A0777">
        <w:rPr>
          <w:b/>
        </w:rPr>
        <w:t>Dayanak</w:t>
      </w:r>
    </w:p>
    <w:p w:rsidR="009F46D9" w:rsidRPr="009F46D9" w:rsidRDefault="00FD79F3" w:rsidP="009F46D9">
      <w:pPr>
        <w:jc w:val="both"/>
        <w:rPr>
          <w:b/>
        </w:rPr>
      </w:pPr>
      <w:r w:rsidRPr="00EF219E">
        <w:rPr>
          <w:b/>
        </w:rPr>
        <w:t>MADDE 3</w:t>
      </w:r>
      <w:r w:rsidR="00752A31">
        <w:rPr>
          <w:b/>
        </w:rPr>
        <w:t xml:space="preserve">- </w:t>
      </w:r>
      <w:r w:rsidR="009B15C9" w:rsidRPr="009F46D9">
        <w:t>Bu yönerge,</w:t>
      </w:r>
    </w:p>
    <w:p w:rsidR="009F46D9" w:rsidRPr="009F46D9" w:rsidRDefault="009F46D9" w:rsidP="009F46D9">
      <w:pPr>
        <w:pStyle w:val="ListeParagraf"/>
        <w:numPr>
          <w:ilvl w:val="0"/>
          <w:numId w:val="14"/>
        </w:numPr>
        <w:jc w:val="both"/>
      </w:pPr>
      <w:r w:rsidRPr="009F46D9">
        <w:t>14.10.1983 tarih ve 2922 sayılı Türkiye’de Öğrenim Gören Yabancı Uyruklu Öğrencilere İlişkin Kanun,</w:t>
      </w:r>
    </w:p>
    <w:p w:rsidR="009F46D9" w:rsidRPr="009F46D9" w:rsidRDefault="009F46D9" w:rsidP="009F46D9">
      <w:pPr>
        <w:pStyle w:val="ListeParagraf"/>
        <w:numPr>
          <w:ilvl w:val="0"/>
          <w:numId w:val="14"/>
        </w:numPr>
        <w:jc w:val="both"/>
      </w:pPr>
      <w:r w:rsidRPr="009F46D9">
        <w:t>30.04.1985 tarih ve 18740 sayılı Türkiye’de Öğrenim Gören Yabancı Uyruklu Öğrencilere İlişkin Yönetmelik,</w:t>
      </w:r>
    </w:p>
    <w:p w:rsidR="009F46D9" w:rsidRPr="009F46D9" w:rsidRDefault="009F46D9" w:rsidP="009F46D9">
      <w:pPr>
        <w:pStyle w:val="ListeParagraf"/>
        <w:numPr>
          <w:ilvl w:val="0"/>
          <w:numId w:val="14"/>
        </w:numPr>
        <w:jc w:val="both"/>
      </w:pPr>
      <w:r w:rsidRPr="009F46D9">
        <w:t>Yükseköğretim Kurulu Başkanlığı’nın 01.07.2003 tarih ve 1296-14245 sayılı yazısı,</w:t>
      </w:r>
    </w:p>
    <w:p w:rsidR="009F46D9" w:rsidRPr="009F46D9" w:rsidRDefault="009F46D9" w:rsidP="009F46D9">
      <w:pPr>
        <w:pStyle w:val="ListeParagraf"/>
        <w:numPr>
          <w:ilvl w:val="0"/>
          <w:numId w:val="14"/>
        </w:numPr>
        <w:jc w:val="both"/>
      </w:pPr>
      <w:r w:rsidRPr="009F46D9">
        <w:t>Yükseköğretim Kurulu Başkanlığı’nın 27.01.2010 tarih ve 06-383-3269 ve 06-383-3270 sayılı yazıları,</w:t>
      </w:r>
    </w:p>
    <w:p w:rsidR="009F46D9" w:rsidRPr="009F46D9" w:rsidRDefault="009F46D9" w:rsidP="009F46D9">
      <w:pPr>
        <w:pStyle w:val="ListeParagraf"/>
        <w:numPr>
          <w:ilvl w:val="0"/>
          <w:numId w:val="14"/>
        </w:numPr>
        <w:jc w:val="both"/>
      </w:pPr>
      <w:r w:rsidRPr="009F46D9">
        <w:t>Yükseköğretim Kurulu Başkanlığı’nın 19.02.2010 tarih ve 06-800-6165 sayılı yazısı,</w:t>
      </w:r>
    </w:p>
    <w:p w:rsidR="009B15C9" w:rsidRDefault="009F46D9" w:rsidP="009F46D9">
      <w:pPr>
        <w:pStyle w:val="ListeParagraf"/>
        <w:numPr>
          <w:ilvl w:val="0"/>
          <w:numId w:val="14"/>
        </w:numPr>
        <w:jc w:val="both"/>
      </w:pPr>
      <w:r w:rsidRPr="009F46D9">
        <w:t>Yükseköğretim Kurulu Başkanlığı’nın 23.03.2010 tarih ve 06-1489-10212 sayılı yazısı gereği hazırlanmıştır.</w:t>
      </w:r>
    </w:p>
    <w:p w:rsidR="001F2128" w:rsidRPr="009F46D9" w:rsidRDefault="001F2128" w:rsidP="001F2128">
      <w:pPr>
        <w:pStyle w:val="ListeParagraf"/>
        <w:jc w:val="both"/>
      </w:pPr>
    </w:p>
    <w:p w:rsidR="001F2128" w:rsidRDefault="00FD79F3" w:rsidP="0089741D">
      <w:pPr>
        <w:jc w:val="both"/>
        <w:rPr>
          <w:b/>
        </w:rPr>
      </w:pPr>
      <w:r w:rsidRPr="006A0777">
        <w:rPr>
          <w:b/>
        </w:rPr>
        <w:t>Tanımlar</w:t>
      </w:r>
    </w:p>
    <w:p w:rsidR="00FD79F3" w:rsidRPr="001F2128" w:rsidRDefault="00FD79F3" w:rsidP="0089741D">
      <w:pPr>
        <w:jc w:val="both"/>
        <w:rPr>
          <w:b/>
        </w:rPr>
      </w:pPr>
      <w:r w:rsidRPr="006A0777">
        <w:rPr>
          <w:b/>
        </w:rPr>
        <w:t>MADDE 4-(1)</w:t>
      </w:r>
      <w:r>
        <w:t xml:space="preserve"> Bu yönergede geçen;</w:t>
      </w:r>
    </w:p>
    <w:p w:rsidR="00FD79F3" w:rsidRDefault="007401F3" w:rsidP="007401F3">
      <w:pPr>
        <w:pStyle w:val="ListeParagraf"/>
        <w:numPr>
          <w:ilvl w:val="0"/>
          <w:numId w:val="4"/>
        </w:numPr>
        <w:jc w:val="both"/>
      </w:pPr>
      <w:r>
        <w:t>İlgili</w:t>
      </w:r>
      <w:r w:rsidR="00FD79F3">
        <w:t xml:space="preserve"> birim: Üniversiteye bağlı fakülte, yüksekokul ve meslek yüksekokullarını,</w:t>
      </w:r>
    </w:p>
    <w:p w:rsidR="00FD79F3" w:rsidRDefault="007401F3" w:rsidP="007401F3">
      <w:pPr>
        <w:pStyle w:val="ListeParagraf"/>
        <w:numPr>
          <w:ilvl w:val="0"/>
          <w:numId w:val="4"/>
        </w:numPr>
        <w:jc w:val="both"/>
      </w:pPr>
      <w:r>
        <w:t>İlgili</w:t>
      </w:r>
      <w:r w:rsidR="00FD79F3">
        <w:t xml:space="preserve"> yönetim kurulu: Yurtdışından öğrenci kabul eden fakülte, yüksekokul veya meslek yüksekokulu yönetim kurulunu,</w:t>
      </w:r>
    </w:p>
    <w:p w:rsidR="00FD79F3" w:rsidRDefault="00C10564" w:rsidP="007401F3">
      <w:pPr>
        <w:pStyle w:val="ListeParagraf"/>
        <w:numPr>
          <w:ilvl w:val="0"/>
          <w:numId w:val="4"/>
        </w:numPr>
        <w:jc w:val="both"/>
      </w:pPr>
      <w:r>
        <w:t>ÖSYM: Ö</w:t>
      </w:r>
      <w:r w:rsidR="00FD79F3">
        <w:t>lçme, Seçme ve Yerleştirme Merkezi Başkanlığı'nı,</w:t>
      </w:r>
    </w:p>
    <w:p w:rsidR="009A27F7" w:rsidRDefault="009A27F7" w:rsidP="007401F3">
      <w:pPr>
        <w:pStyle w:val="ListeParagraf"/>
        <w:numPr>
          <w:ilvl w:val="0"/>
          <w:numId w:val="4"/>
        </w:numPr>
        <w:jc w:val="both"/>
      </w:pPr>
      <w:r>
        <w:t>TC: Türkiye Cumhuriyeti</w:t>
      </w:r>
      <w:r w:rsidR="001F2128">
        <w:t>’ni,</w:t>
      </w:r>
    </w:p>
    <w:p w:rsidR="009A27F7" w:rsidRDefault="009A27F7" w:rsidP="007401F3">
      <w:pPr>
        <w:pStyle w:val="ListeParagraf"/>
        <w:numPr>
          <w:ilvl w:val="0"/>
          <w:numId w:val="4"/>
        </w:numPr>
        <w:jc w:val="both"/>
      </w:pPr>
      <w:r>
        <w:t>KKTC: Kuzey Kıbrıs Türk Cumhuriyeti</w:t>
      </w:r>
      <w:r w:rsidR="001F2128">
        <w:t>’ni,</w:t>
      </w:r>
    </w:p>
    <w:p w:rsidR="00FD79F3" w:rsidRDefault="00FD79F3" w:rsidP="007401F3">
      <w:pPr>
        <w:pStyle w:val="ListeParagraf"/>
        <w:numPr>
          <w:ilvl w:val="0"/>
          <w:numId w:val="4"/>
        </w:numPr>
        <w:jc w:val="both"/>
      </w:pPr>
      <w:r>
        <w:t>Rektörlük: Siirt Üniversitesi Rektörlüğünü,</w:t>
      </w:r>
    </w:p>
    <w:p w:rsidR="00FD79F3" w:rsidRDefault="00FD79F3" w:rsidP="007401F3">
      <w:pPr>
        <w:pStyle w:val="ListeParagraf"/>
        <w:numPr>
          <w:ilvl w:val="0"/>
          <w:numId w:val="4"/>
        </w:numPr>
        <w:jc w:val="both"/>
      </w:pPr>
      <w:r>
        <w:t>Senato: Siirt Üniversitesi Senatosunu,</w:t>
      </w:r>
    </w:p>
    <w:p w:rsidR="00FD79F3" w:rsidRDefault="00FD79F3" w:rsidP="007401F3">
      <w:pPr>
        <w:pStyle w:val="ListeParagraf"/>
        <w:numPr>
          <w:ilvl w:val="0"/>
          <w:numId w:val="4"/>
        </w:numPr>
        <w:jc w:val="both"/>
      </w:pPr>
      <w:r>
        <w:t xml:space="preserve">Üniversite: Siirt </w:t>
      </w:r>
      <w:r w:rsidR="007F4D9F">
        <w:t>Üniversitesini,</w:t>
      </w:r>
    </w:p>
    <w:p w:rsidR="00ED5118" w:rsidRDefault="00FD79F3" w:rsidP="007401F3">
      <w:pPr>
        <w:pStyle w:val="ListeParagraf"/>
        <w:numPr>
          <w:ilvl w:val="0"/>
          <w:numId w:val="4"/>
        </w:numPr>
        <w:jc w:val="both"/>
      </w:pPr>
      <w:r>
        <w:t>SİU-YÖS: Siirt Üniversitesi Yabancı Uyruklu Öğrenci Sınavını ifade eder.</w:t>
      </w:r>
    </w:p>
    <w:p w:rsidR="00FD79F3" w:rsidRDefault="00FD79F3" w:rsidP="0089741D">
      <w:pPr>
        <w:jc w:val="both"/>
      </w:pPr>
    </w:p>
    <w:p w:rsidR="001F2128" w:rsidRDefault="001F2128" w:rsidP="0089741D">
      <w:pPr>
        <w:jc w:val="both"/>
      </w:pPr>
    </w:p>
    <w:p w:rsidR="00FD79F3" w:rsidRPr="00EF219E" w:rsidRDefault="00FD79F3" w:rsidP="0089741D">
      <w:pPr>
        <w:jc w:val="both"/>
        <w:rPr>
          <w:b/>
          <w:sz w:val="24"/>
          <w:szCs w:val="24"/>
        </w:rPr>
      </w:pPr>
      <w:r w:rsidRPr="00EF219E">
        <w:rPr>
          <w:b/>
          <w:sz w:val="24"/>
          <w:szCs w:val="24"/>
        </w:rPr>
        <w:lastRenderedPageBreak/>
        <w:t>İKİNCİ BÖLÜM</w:t>
      </w:r>
    </w:p>
    <w:p w:rsidR="00FD79F3" w:rsidRPr="00EF219E" w:rsidRDefault="00FD79F3" w:rsidP="0089741D">
      <w:pPr>
        <w:jc w:val="both"/>
        <w:rPr>
          <w:b/>
        </w:rPr>
      </w:pPr>
      <w:r w:rsidRPr="00EF219E">
        <w:rPr>
          <w:b/>
        </w:rPr>
        <w:t>Genel Esaslar</w:t>
      </w:r>
    </w:p>
    <w:p w:rsidR="00FD79F3" w:rsidRPr="00EF219E" w:rsidRDefault="00FD79F3" w:rsidP="0089741D">
      <w:pPr>
        <w:jc w:val="both"/>
        <w:rPr>
          <w:b/>
        </w:rPr>
      </w:pPr>
      <w:r w:rsidRPr="00EF219E">
        <w:rPr>
          <w:b/>
        </w:rPr>
        <w:t>Başvuru, Kabul ve Kayıt Şartları</w:t>
      </w:r>
    </w:p>
    <w:p w:rsidR="00FD79F3" w:rsidRDefault="00FD79F3" w:rsidP="0089741D">
      <w:pPr>
        <w:jc w:val="both"/>
      </w:pPr>
      <w:r w:rsidRPr="00EF219E">
        <w:rPr>
          <w:b/>
        </w:rPr>
        <w:t>MADDE 5-(1</w:t>
      </w:r>
      <w:r>
        <w:t>) Siirt Üniversitesine bağlı fakülte, yüksekokul ve meslek yüksekokullarının ön lisans ve lisans düzeyindeki eğitim programlarına, Yükseköğretim Kurulu onayı ile yurt dışından öğrenci kabul edilir.</w:t>
      </w:r>
    </w:p>
    <w:p w:rsidR="00FD79F3" w:rsidRDefault="00FD79F3" w:rsidP="0089741D">
      <w:pPr>
        <w:jc w:val="both"/>
      </w:pPr>
      <w:r w:rsidRPr="007401F3">
        <w:rPr>
          <w:b/>
        </w:rPr>
        <w:t>(2)</w:t>
      </w:r>
      <w:r w:rsidR="00752A31">
        <w:rPr>
          <w:b/>
        </w:rPr>
        <w:t xml:space="preserve"> </w:t>
      </w:r>
      <w:r>
        <w:t>Üniversiteye yurt dışından kabul edilecek öğrenciler için kontenjanlar Uluslararası ilişkiler Koordinatörlüğünün görüşü alınarak Senato tarafından belirlenir.</w:t>
      </w:r>
    </w:p>
    <w:p w:rsidR="00FD79F3" w:rsidRDefault="00FD79F3" w:rsidP="0089741D">
      <w:pPr>
        <w:jc w:val="both"/>
      </w:pPr>
      <w:r w:rsidRPr="007401F3">
        <w:rPr>
          <w:b/>
        </w:rPr>
        <w:t>(3)</w:t>
      </w:r>
      <w:r>
        <w:t xml:space="preserve"> Kontenjanlar, Yükseköğretim Kurulu tarafından karara bağlanarak Yurt Dışından Kabul Edilecek Öğrenci Kılavuzunda yer alır, söz konusu kılavuzun basım ve dağıtım tarihine ilişkin takvim ÖSYM Başkanlığınca belirlenir.</w:t>
      </w:r>
    </w:p>
    <w:p w:rsidR="00FD79F3" w:rsidRDefault="00FD79F3" w:rsidP="0089741D">
      <w:pPr>
        <w:jc w:val="both"/>
      </w:pPr>
      <w:r w:rsidRPr="007401F3">
        <w:rPr>
          <w:b/>
        </w:rPr>
        <w:t>(4)</w:t>
      </w:r>
      <w:r>
        <w:t xml:space="preserve"> Başvuru yapacak adaylar için Yükseköğretim Kurulu tarafından onaylanan sınavlardan; lise bitirme sınavları statüsündeki eşdeğer sınavların (Abitur, International Baccalaureate, GCE, Tawjihi vs. ) geçerlilik süreleri konusunda herhangi bir sınırlama yoktur. Ancak üniversite giriş sınavı statüsünde olan sınavların ( SAT, vs.) geçerlilik süreleri iki yıldır.</w:t>
      </w:r>
    </w:p>
    <w:p w:rsidR="00FD79F3" w:rsidRDefault="00FD79F3" w:rsidP="0089741D">
      <w:pPr>
        <w:jc w:val="both"/>
      </w:pPr>
      <w:r>
        <w:t xml:space="preserve"> </w:t>
      </w:r>
      <w:r w:rsidRPr="007401F3">
        <w:rPr>
          <w:b/>
        </w:rPr>
        <w:t>(5)</w:t>
      </w:r>
      <w:r>
        <w:t xml:space="preserve"> Üniversitenin yurt dışından kabul edeceği öğrenci kontenjanına başvuru olmaması veya kontenjanın dolmaması halinde, dolmayan ve başvuru olmayan kontenjanlar diğer program kontenjanlarına eklenebilir.                </w:t>
      </w:r>
    </w:p>
    <w:p w:rsidR="00FD79F3" w:rsidRDefault="00FD79F3" w:rsidP="0089741D">
      <w:pPr>
        <w:jc w:val="both"/>
      </w:pPr>
      <w:r w:rsidRPr="004A6D43">
        <w:rPr>
          <w:b/>
        </w:rPr>
        <w:t>(6)</w:t>
      </w:r>
      <w:r>
        <w:t xml:space="preserve"> </w:t>
      </w:r>
      <w:r w:rsidR="009A27F7">
        <w:t xml:space="preserve"> </w:t>
      </w:r>
      <w:r>
        <w:t>Yurt dışından kabul edilecek öğrencilerden her yıl</w:t>
      </w:r>
      <w:r w:rsidR="001F2128">
        <w:t xml:space="preserve"> alınacak öğrenim ücretine, </w:t>
      </w:r>
      <w:r>
        <w:t>Bakanlar Kurulu tarafından belirlenen asgari ve azami miktarlar arasında olmak üzere Üniversite Senatosu karar verir.</w:t>
      </w:r>
    </w:p>
    <w:p w:rsidR="00FD79F3" w:rsidRDefault="00752A31" w:rsidP="0089741D">
      <w:pPr>
        <w:jc w:val="both"/>
      </w:pPr>
      <w:r w:rsidRPr="004A6D43">
        <w:rPr>
          <w:b/>
        </w:rPr>
        <w:t>(7)</w:t>
      </w:r>
      <w:r w:rsidR="00FD79F3">
        <w:t>Yurt dışından öğrenci kabul edilecek kontenjanlara başvuruların değerlendirilmesi, bölüm/programlara yerleştirme, kayıt vb. işlemler Siirt Üniversitesi adına Uluslararası ilişkiler Koordinatörlüğü tarafından gerçekleştirilir.</w:t>
      </w:r>
    </w:p>
    <w:p w:rsidR="004A6D43" w:rsidRDefault="004A6D43" w:rsidP="0089741D">
      <w:pPr>
        <w:jc w:val="both"/>
      </w:pPr>
    </w:p>
    <w:p w:rsidR="004A6D43" w:rsidRDefault="004A6D43" w:rsidP="0089741D">
      <w:pPr>
        <w:jc w:val="both"/>
      </w:pPr>
    </w:p>
    <w:p w:rsidR="00FD79F3" w:rsidRPr="00E879DB" w:rsidRDefault="00FD79F3" w:rsidP="0089741D">
      <w:pPr>
        <w:jc w:val="both"/>
        <w:rPr>
          <w:b/>
        </w:rPr>
      </w:pPr>
      <w:r w:rsidRPr="00E879DB">
        <w:rPr>
          <w:b/>
        </w:rPr>
        <w:t>Başvuru Koşulları Ve Asgari Taban Puanlar</w:t>
      </w:r>
    </w:p>
    <w:p w:rsidR="00FD79F3" w:rsidRDefault="00FD79F3" w:rsidP="0089741D">
      <w:pPr>
        <w:jc w:val="both"/>
      </w:pPr>
      <w:r w:rsidRPr="00E879DB">
        <w:rPr>
          <w:b/>
        </w:rPr>
        <w:t>MADDE 6-(1)</w:t>
      </w:r>
      <w:r>
        <w:t xml:space="preserve"> Başvuracak adayların lise ve dengi okulların son sınıfında olmaları ya da mezun durumda bulunmaları koşuluyla;</w:t>
      </w:r>
    </w:p>
    <w:p w:rsidR="00FD79F3" w:rsidRDefault="00FD79F3" w:rsidP="0089741D">
      <w:pPr>
        <w:jc w:val="both"/>
      </w:pPr>
      <w:r w:rsidRPr="004A6D43">
        <w:rPr>
          <w:b/>
        </w:rPr>
        <w:t>a)</w:t>
      </w:r>
      <w:r>
        <w:t xml:space="preserve"> Yabancı uyruklu olanların,</w:t>
      </w:r>
    </w:p>
    <w:p w:rsidR="00FD79F3" w:rsidRDefault="00FD79F3" w:rsidP="0089741D">
      <w:pPr>
        <w:jc w:val="both"/>
      </w:pPr>
      <w:r w:rsidRPr="004A6D43">
        <w:rPr>
          <w:b/>
        </w:rPr>
        <w:t>b)</w:t>
      </w:r>
      <w:r>
        <w:t xml:space="preserve"> Doğumla Türk vatandaşı olup da İçişleri Bakanlığı'ndan Türk vatandaşlığından çıkma izni alanlar ve bunların Türk vatandaşlığından çıkma belgesinde kayıtlı reşit olmayan çocuklarının Türk Vatandaşlığı Kanunu uyarınca aldığı Tanınan Hakların Kullanılmasına ilişkin Belge sahibi olduklarını belgeleyenlerin, (5901 sayılı Türk Vatandaşlığı Kanununun 7. Maddesinde "(1) Türkiye içinde veya dışında Türk vatandaşı ana veya babadan evlilik birliği içinde doğan çocuk Türk vatandaşıdır." hükmü bulunmakta olup, yurt dışından kabul kontenjanlarına başvuracak adayların Türk Vatandaşlığı Kanununu incelemelerinde yarar bulunmaktadır.)</w:t>
      </w:r>
    </w:p>
    <w:p w:rsidR="00FD79F3" w:rsidRDefault="00FD79F3" w:rsidP="0089741D">
      <w:pPr>
        <w:jc w:val="both"/>
      </w:pPr>
      <w:r w:rsidRPr="004A6D43">
        <w:rPr>
          <w:b/>
        </w:rPr>
        <w:t>c)</w:t>
      </w:r>
      <w:r>
        <w:t xml:space="preserve"> Yabancı uyruklu iken sonradan kazanılan vatandaşlık ile TC vatandaşlığına geçenlerin/bu durumdaki çift uyrukluların,</w:t>
      </w:r>
    </w:p>
    <w:p w:rsidR="00FD79F3" w:rsidRDefault="00FD79F3" w:rsidP="0089741D">
      <w:pPr>
        <w:jc w:val="both"/>
      </w:pPr>
      <w:r w:rsidRPr="004A6D43">
        <w:rPr>
          <w:b/>
        </w:rPr>
        <w:lastRenderedPageBreak/>
        <w:t>d)</w:t>
      </w:r>
      <w:r>
        <w:t xml:space="preserve"> T.C. uyruklu olup orta öğreniminin tamamını KKTC hariç yabancı bir ülkede tamamlayanların (orta</w:t>
      </w:r>
      <w:r w:rsidR="001F2128">
        <w:t xml:space="preserve"> </w:t>
      </w:r>
      <w:r>
        <w:t xml:space="preserve">öğreniminin tamamını KKTC dışında yabancı bir ülkedeki Türk okullarında tamamlayanlar </w:t>
      </w:r>
      <w:r w:rsidR="00E879DB">
        <w:t>dâhil</w:t>
      </w:r>
      <w:r>
        <w:t>),</w:t>
      </w:r>
    </w:p>
    <w:p w:rsidR="008E5F04" w:rsidRDefault="008E5F04" w:rsidP="0089741D">
      <w:pPr>
        <w:jc w:val="both"/>
      </w:pPr>
      <w:r w:rsidRPr="004A6D43">
        <w:rPr>
          <w:b/>
        </w:rPr>
        <w:t>e)</w:t>
      </w:r>
      <w:r>
        <w:t xml:space="preserve"> KKTC uyruklu olup; KKTC'de ikamet eden ve KKTC'de orta öğrenimini tamamlayan GCE AL sınav sonuçlarına sahip olanlar ile 2005-2010 tarihleri arasında diğer ülkelerdeki kolej ve liselere kayıt yaptırıp eğitim alarak GCE AL sınav sonuçlarına sahip olan veya olacakların başvuruları kabul edilir.</w:t>
      </w:r>
    </w:p>
    <w:p w:rsidR="008E5F04" w:rsidRDefault="008E5F04" w:rsidP="0089741D">
      <w:pPr>
        <w:jc w:val="both"/>
      </w:pPr>
      <w:r w:rsidRPr="004A6D43">
        <w:rPr>
          <w:b/>
        </w:rPr>
        <w:t>(2)</w:t>
      </w:r>
      <w:r>
        <w:t xml:space="preserve"> Adaylardan;</w:t>
      </w:r>
    </w:p>
    <w:p w:rsidR="008E5F04" w:rsidRDefault="008E5F04" w:rsidP="0089741D">
      <w:pPr>
        <w:jc w:val="both"/>
      </w:pPr>
      <w:r w:rsidRPr="004A6D43">
        <w:rPr>
          <w:b/>
        </w:rPr>
        <w:t>a)</w:t>
      </w:r>
      <w:r>
        <w:t xml:space="preserve"> T.C. uyruklu olup orta öğreniminin tamamını Türkiye'de veya KKTC'de tamamlayanların,</w:t>
      </w:r>
    </w:p>
    <w:p w:rsidR="008E5F04" w:rsidRDefault="008E5F04" w:rsidP="0089741D">
      <w:pPr>
        <w:jc w:val="both"/>
      </w:pPr>
      <w:r w:rsidRPr="004A6D43">
        <w:rPr>
          <w:b/>
        </w:rPr>
        <w:t>b)</w:t>
      </w:r>
      <w:r>
        <w:t xml:space="preserve"> KKTC uyruklu olanların (ortaöğreniminin tamamını KKTC liselerinde bitirip GCE AL sonucuna sahip olanlar ile 2005-2010 tarihleri arasında diğer ülkelerdeki kolej ve liselere kayıt yaptırıp eğitim alarak GCE AL sınav sonuçlarına sahip olan veya olacaklar hariç), </w:t>
      </w:r>
    </w:p>
    <w:p w:rsidR="008E5F04" w:rsidRDefault="008E5F04" w:rsidP="0089741D">
      <w:pPr>
        <w:jc w:val="both"/>
      </w:pPr>
      <w:r w:rsidRPr="004A6D43">
        <w:rPr>
          <w:b/>
        </w:rPr>
        <w:t>c)</w:t>
      </w:r>
      <w:r>
        <w:t xml:space="preserve"> 1. Maddenin b numaralı bendinde tanımlanan doğumla ilk uyruğu T</w:t>
      </w:r>
      <w:r w:rsidR="001F2128">
        <w:t>.</w:t>
      </w:r>
      <w:r>
        <w:t>C</w:t>
      </w:r>
      <w:r w:rsidR="001F2128">
        <w:t>.</w:t>
      </w:r>
      <w:r>
        <w:t xml:space="preserve"> olan çift uyrukluların (orta öğreniminin tamamını KKTC dışında yabancı bir ülkede tamamlayanlar/orta öğreniminin tamamını KKTC dışında yabancı bir ülkedeki Türk okullarında tamamlayanlar hariç),</w:t>
      </w:r>
    </w:p>
    <w:p w:rsidR="008E5F04" w:rsidRDefault="008E5F04" w:rsidP="0089741D">
      <w:pPr>
        <w:jc w:val="both"/>
      </w:pPr>
      <w:r w:rsidRPr="004A6D43">
        <w:rPr>
          <w:b/>
        </w:rPr>
        <w:t>d)</w:t>
      </w:r>
      <w:r>
        <w:t xml:space="preserve"> Uyruğundan birisi KKTC olan çift uyrukluların (ortaöğreniminin tamamını KKTC liselerinde bitirip GCE AL sonucuna sahip olanlar ile 2005-2010 tarihleri arasında diğer ülkelerdeki kolej ve liselere kayıt yaptırıp eğitim alarak GCE AL sınav sonuçlarına sahip olan veya sahip olacaklar hariç),</w:t>
      </w:r>
    </w:p>
    <w:p w:rsidR="008E5F04" w:rsidRDefault="008E5F04" w:rsidP="0089741D">
      <w:pPr>
        <w:jc w:val="both"/>
      </w:pPr>
      <w:r>
        <w:t>Türkiye'deki büyükelçilikler bünyesinde bulunan okullar ile Türkiye'de bulunan yabancı liselerde öğrenim gören T</w:t>
      </w:r>
      <w:r w:rsidR="001F2128">
        <w:t>.</w:t>
      </w:r>
      <w:r>
        <w:t>C</w:t>
      </w:r>
      <w:r w:rsidR="001F2128">
        <w:t>.</w:t>
      </w:r>
      <w:r>
        <w:t xml:space="preserve"> uyruklu olan veya 1. maddenin b numaralı bendinde tanımlanan doğumla ilk uyruğu TC olan çift uyrukluların başvuruları kabul edilmez.     </w:t>
      </w:r>
    </w:p>
    <w:p w:rsidR="00BC6C8A" w:rsidRPr="00AF7EA4" w:rsidRDefault="00BC6C8A" w:rsidP="0089741D">
      <w:pPr>
        <w:jc w:val="both"/>
      </w:pPr>
      <w:r w:rsidRPr="00AF7EA4">
        <w:rPr>
          <w:b/>
        </w:rPr>
        <w:t xml:space="preserve"> </w:t>
      </w:r>
      <w:r w:rsidR="00F25F1D" w:rsidRPr="00AF7EA4">
        <w:rPr>
          <w:b/>
        </w:rPr>
        <w:t>(3 )</w:t>
      </w:r>
      <w:r w:rsidR="00F25F1D" w:rsidRPr="00AF7EA4">
        <w:t xml:space="preserve"> Başvurular online yapılı</w:t>
      </w:r>
      <w:r w:rsidRPr="00AF7EA4">
        <w:t>r.</w:t>
      </w:r>
    </w:p>
    <w:p w:rsidR="008E5F04" w:rsidRPr="00BC6C8A" w:rsidRDefault="00BC6C8A" w:rsidP="0089741D">
      <w:pPr>
        <w:jc w:val="both"/>
        <w:rPr>
          <w:color w:val="FF0000"/>
        </w:rPr>
      </w:pPr>
      <w:r w:rsidRPr="004A6D43">
        <w:rPr>
          <w:b/>
        </w:rPr>
        <w:t xml:space="preserve"> (4</w:t>
      </w:r>
      <w:r w:rsidR="008E5F04" w:rsidRPr="004A6D43">
        <w:rPr>
          <w:b/>
        </w:rPr>
        <w:t>)</w:t>
      </w:r>
      <w:r w:rsidR="008E5F04">
        <w:t xml:space="preserve"> </w:t>
      </w:r>
      <w:r w:rsidR="009A30FC">
        <w:t>B</w:t>
      </w:r>
      <w:r w:rsidR="008E5F04">
        <w:t>aşvuru süresi bitiminde Üniversite tarafından belirlenen belgelerden herhangi biri eksik olan adayların başvuruları değerIendirilmeye alınmaz.</w:t>
      </w:r>
    </w:p>
    <w:p w:rsidR="008E5F04" w:rsidRDefault="00BC6C8A" w:rsidP="0089741D">
      <w:pPr>
        <w:jc w:val="both"/>
      </w:pPr>
      <w:r>
        <w:t xml:space="preserve"> </w:t>
      </w:r>
      <w:r w:rsidRPr="004A6D43">
        <w:rPr>
          <w:b/>
        </w:rPr>
        <w:t>(5</w:t>
      </w:r>
      <w:r w:rsidR="008E5F04" w:rsidRPr="004A6D43">
        <w:rPr>
          <w:b/>
        </w:rPr>
        <w:t>)</w:t>
      </w:r>
      <w:r w:rsidR="007B5F46">
        <w:t xml:space="preserve"> Adaylar</w:t>
      </w:r>
      <w:r w:rsidR="003962D2">
        <w:t>da</w:t>
      </w:r>
      <w:r w:rsidR="008E5F04">
        <w:t xml:space="preserve"> başvuru için EK Tablo </w:t>
      </w:r>
      <w:r w:rsidR="0072604D">
        <w:t>1</w:t>
      </w:r>
      <w:r w:rsidR="008E5F04">
        <w:t>'deki sınavlardan alınan taban puan ve koşullar aranır.</w:t>
      </w:r>
    </w:p>
    <w:p w:rsidR="0089741D" w:rsidRDefault="0089741D" w:rsidP="0089741D">
      <w:pPr>
        <w:jc w:val="both"/>
      </w:pPr>
    </w:p>
    <w:p w:rsidR="008E5F04" w:rsidRPr="00E879DB" w:rsidRDefault="008E5F04" w:rsidP="0089741D">
      <w:pPr>
        <w:jc w:val="both"/>
        <w:rPr>
          <w:b/>
        </w:rPr>
      </w:pPr>
      <w:r w:rsidRPr="00E879DB">
        <w:rPr>
          <w:b/>
        </w:rPr>
        <w:t xml:space="preserve">Kabul Şartları, Değerlendirme </w:t>
      </w:r>
      <w:r w:rsidR="00C611CB">
        <w:rPr>
          <w:b/>
        </w:rPr>
        <w:t>v</w:t>
      </w:r>
      <w:r w:rsidRPr="00E879DB">
        <w:rPr>
          <w:b/>
        </w:rPr>
        <w:t>e Kayıt Esasları</w:t>
      </w:r>
    </w:p>
    <w:p w:rsidR="008E5F04" w:rsidRDefault="008E5F04" w:rsidP="0089741D">
      <w:pPr>
        <w:jc w:val="both"/>
      </w:pPr>
      <w:r w:rsidRPr="00E879DB">
        <w:rPr>
          <w:b/>
        </w:rPr>
        <w:t>MADDE 7-(1)</w:t>
      </w:r>
      <w:r>
        <w:t xml:space="preserve"> Yurtdışından başvuru yapacak öğrencilerin Üniversiteye kabul edilmesi için aşağıdaki şartlardan en az birine sahip olmak ve bu şartlar için konulmuş olan baraj puanını geçmesi gerekmektedir.</w:t>
      </w:r>
    </w:p>
    <w:p w:rsidR="008E5F04" w:rsidRDefault="008E5F04" w:rsidP="0089741D">
      <w:pPr>
        <w:jc w:val="both"/>
      </w:pPr>
      <w:r w:rsidRPr="004A6D43">
        <w:rPr>
          <w:b/>
        </w:rPr>
        <w:t>a)</w:t>
      </w:r>
      <w:r>
        <w:t xml:space="preserve"> Uluslararası ve ulusal geçerliliğe sahip lise bitirme ve/veya üniversiteye giriş sınavları statüsündeki eşdeğer sınavlardan birine girmiş olmak,</w:t>
      </w:r>
    </w:p>
    <w:p w:rsidR="008E5F04" w:rsidRDefault="008E5F04" w:rsidP="0089741D">
      <w:pPr>
        <w:jc w:val="both"/>
      </w:pPr>
      <w:r w:rsidRPr="004A6D43">
        <w:rPr>
          <w:b/>
        </w:rPr>
        <w:t>b)</w:t>
      </w:r>
      <w:r>
        <w:t xml:space="preserve"> Kendi sistemindeki ortaöğretim mezuniyet puanına sahip olmak.</w:t>
      </w:r>
    </w:p>
    <w:p w:rsidR="008E5F04" w:rsidRDefault="008E5F04" w:rsidP="0089741D">
      <w:pPr>
        <w:jc w:val="both"/>
      </w:pPr>
      <w:r w:rsidRPr="004A6D43">
        <w:rPr>
          <w:b/>
        </w:rPr>
        <w:t>(2)</w:t>
      </w:r>
      <w:r>
        <w:t xml:space="preserve"> Adaylar ilan edilen kontenjanlardan başvurma hakkı bulunduğu ve sıralamasını da belirttiği, en fazla </w:t>
      </w:r>
      <w:r w:rsidR="0072604D">
        <w:t xml:space="preserve">5 </w:t>
      </w:r>
      <w:r>
        <w:t>tercih yapabilir. Adayların değerlendirilmeleri ve yerleştir</w:t>
      </w:r>
      <w:r w:rsidR="003962D2">
        <w:t>il</w:t>
      </w:r>
      <w:r>
        <w:t xml:space="preserve">me işlemleri başvuru yaptıkları ilgili birimin yönetim kurulu tarafından kontenjan </w:t>
      </w:r>
      <w:r w:rsidR="0072604D">
        <w:t>dâhilinde</w:t>
      </w:r>
      <w:r>
        <w:t xml:space="preserve"> yapılır. </w:t>
      </w:r>
    </w:p>
    <w:p w:rsidR="008E5F04" w:rsidRDefault="00752A31" w:rsidP="0089741D">
      <w:pPr>
        <w:jc w:val="both"/>
      </w:pPr>
      <w:r w:rsidRPr="004A6D43">
        <w:rPr>
          <w:b/>
        </w:rPr>
        <w:t>(3)</w:t>
      </w:r>
      <w:r>
        <w:t xml:space="preserve"> </w:t>
      </w:r>
      <w:r w:rsidR="008E5F04">
        <w:t>"Ön kayıt/Özel Yetenek Sınavı” ile öğrenci alan bölüm/programlara başvuran uluslararası sınav/diploma puanı ile kabul koşullarını sağlayan öğrenci ayrıca, Fakülte/Yüksekokulda kurulacak olan komisyon tarafından yapılacak</w:t>
      </w:r>
      <w:r w:rsidR="003962D2">
        <w:t xml:space="preserve"> "Ö</w:t>
      </w:r>
      <w:r w:rsidR="008E5F04">
        <w:t>zel Yetenek Sınavı'nda da başarılı olmak zorundadır.</w:t>
      </w:r>
    </w:p>
    <w:p w:rsidR="008E5F04" w:rsidRDefault="008E5F04" w:rsidP="0089741D">
      <w:pPr>
        <w:jc w:val="both"/>
      </w:pPr>
      <w:r w:rsidRPr="004A6D43">
        <w:rPr>
          <w:b/>
        </w:rPr>
        <w:lastRenderedPageBreak/>
        <w:t>(4)</w:t>
      </w:r>
      <w:r>
        <w:t xml:space="preserve"> Kabul edilen öğrenciler yükseköğrenimlerini sürdürmeyi sağlayacak maddi imkânı olduğuna ilişkin Maddi Durum</w:t>
      </w:r>
      <w:r w:rsidR="007B5F46">
        <w:t xml:space="preserve"> Beyannamesi</w:t>
      </w:r>
      <w:r>
        <w:t xml:space="preserve"> vermek zorundadırlar.</w:t>
      </w:r>
    </w:p>
    <w:p w:rsidR="008E5F04" w:rsidRDefault="008E5F04" w:rsidP="0089741D">
      <w:pPr>
        <w:jc w:val="both"/>
      </w:pPr>
      <w:r w:rsidRPr="009A27F7">
        <w:rPr>
          <w:b/>
        </w:rPr>
        <w:t>(5)</w:t>
      </w:r>
      <w:r>
        <w:t xml:space="preserve"> Kayıt hakkı kazanan öğrenciler, gerekli belgelerle Üniversite tarafından belirlenen tarihler arasında kayıt yaptırmak zorundadırlar. İlan edilen kayıt süresi içinde kaydını yaptırmayanlar kayıt hakkını kaybetmiş sayılırlar.</w:t>
      </w:r>
    </w:p>
    <w:p w:rsidR="008E5F04" w:rsidRPr="00AF7EA4" w:rsidRDefault="00501234" w:rsidP="0089741D">
      <w:pPr>
        <w:jc w:val="both"/>
      </w:pPr>
      <w:r w:rsidRPr="009A27F7">
        <w:rPr>
          <w:b/>
          <w:color w:val="000000" w:themeColor="text1"/>
        </w:rPr>
        <w:t xml:space="preserve"> </w:t>
      </w:r>
      <w:r>
        <w:rPr>
          <w:b/>
          <w:color w:val="000000" w:themeColor="text1"/>
        </w:rPr>
        <w:t>(6</w:t>
      </w:r>
      <w:r w:rsidR="008E5F04" w:rsidRPr="009A27F7">
        <w:rPr>
          <w:b/>
          <w:color w:val="000000" w:themeColor="text1"/>
        </w:rPr>
        <w:t>)</w:t>
      </w:r>
      <w:r w:rsidR="008E5F04" w:rsidRPr="008E5F04">
        <w:rPr>
          <w:color w:val="000000" w:themeColor="text1"/>
        </w:rPr>
        <w:t xml:space="preserve"> </w:t>
      </w:r>
      <w:r w:rsidR="008E5F04" w:rsidRPr="00AF7EA4">
        <w:t>Bir programa kabul edilecek aynı ülke uyruklu öğrencilerin sayısı, mevcut program kontenjanının % 20’sini geçemez. Puan şartı uygulanan bölümler dışında kontenjanların boş kalması halinde bu baraj uygulanmaz.</w:t>
      </w:r>
    </w:p>
    <w:p w:rsidR="008E5F04" w:rsidRPr="00AF7EA4" w:rsidRDefault="00501234" w:rsidP="0089741D">
      <w:pPr>
        <w:jc w:val="both"/>
      </w:pPr>
      <w:r w:rsidRPr="00AF7EA4">
        <w:rPr>
          <w:b/>
        </w:rPr>
        <w:t>(7</w:t>
      </w:r>
      <w:r w:rsidR="008E5F04" w:rsidRPr="00AF7EA4">
        <w:rPr>
          <w:b/>
        </w:rPr>
        <w:t>)</w:t>
      </w:r>
      <w:r w:rsidR="008E5F04" w:rsidRPr="00AF7EA4">
        <w:t xml:space="preserve"> Üniversiteye kabul edilen öğrencilerin kayıt için ödemiş oldukları öğrenim ücretleri kesinlikle geri ödenmez. Herhangi bir şekilde vizenin ya da ikametin alınamaması, b</w:t>
      </w:r>
      <w:r w:rsidR="003962D2">
        <w:t>aşka bir üniversiteye kayıt yaptırma</w:t>
      </w:r>
      <w:r w:rsidR="008E5F04" w:rsidRPr="00AF7EA4">
        <w:t>, program ve bölüm değişikliği, öğrencinin kabul hakkından vazgeçmesi, öğrencilerin Türkçe dil kurslarına, Tür</w:t>
      </w:r>
      <w:r w:rsidR="003962D2">
        <w:t>kçe Öğrenim M</w:t>
      </w:r>
      <w:r w:rsidR="00E455CC" w:rsidRPr="00AF7EA4">
        <w:t>erkezlerine ya da üniversitemiz Türkçe öğrenim m</w:t>
      </w:r>
      <w:r w:rsidR="008E5F04" w:rsidRPr="00AF7EA4">
        <w:t>erkezine k</w:t>
      </w:r>
      <w:r w:rsidR="005672C7" w:rsidRPr="00AF7EA4">
        <w:t>ayıt yaptırmaları, ü</w:t>
      </w:r>
      <w:r w:rsidR="008E5F04" w:rsidRPr="00AF7EA4">
        <w:t>cretin geri ödenmesini gerektirmez.</w:t>
      </w:r>
    </w:p>
    <w:p w:rsidR="009A27F7" w:rsidRDefault="009A27F7" w:rsidP="0089741D">
      <w:pPr>
        <w:jc w:val="both"/>
        <w:rPr>
          <w:color w:val="FF0000"/>
        </w:rPr>
      </w:pPr>
    </w:p>
    <w:p w:rsidR="009A27F7" w:rsidRDefault="009A27F7" w:rsidP="0089741D">
      <w:pPr>
        <w:jc w:val="both"/>
        <w:rPr>
          <w:color w:val="FF0000"/>
        </w:rPr>
      </w:pPr>
    </w:p>
    <w:p w:rsidR="008E5F04" w:rsidRPr="008D1E1B" w:rsidRDefault="008E5F04" w:rsidP="0089741D">
      <w:pPr>
        <w:jc w:val="both"/>
        <w:rPr>
          <w:b/>
        </w:rPr>
      </w:pPr>
      <w:r w:rsidRPr="008D1E1B">
        <w:rPr>
          <w:b/>
        </w:rPr>
        <w:t>Kesin kayıt</w:t>
      </w:r>
    </w:p>
    <w:p w:rsidR="008E5F04" w:rsidRDefault="008E5F04" w:rsidP="0089741D">
      <w:pPr>
        <w:jc w:val="both"/>
      </w:pPr>
      <w:r w:rsidRPr="008D1E1B">
        <w:rPr>
          <w:b/>
        </w:rPr>
        <w:t>MADDE 8</w:t>
      </w:r>
      <w:r w:rsidRPr="009A27F7">
        <w:rPr>
          <w:b/>
        </w:rPr>
        <w:t>-(1)</w:t>
      </w:r>
      <w:r>
        <w:t xml:space="preserve"> Siirt Üniversitesine kabul edilen öğrencilerin aşağıda yazılı belgeler ile akademik takvimde belirtilen tarihlerde kesin kayıtları yapılır.</w:t>
      </w:r>
    </w:p>
    <w:p w:rsidR="008E5F04" w:rsidRPr="00AF7EA4" w:rsidRDefault="008E5F04" w:rsidP="009A27F7">
      <w:pPr>
        <w:pStyle w:val="ListeParagraf"/>
        <w:numPr>
          <w:ilvl w:val="0"/>
          <w:numId w:val="6"/>
        </w:numPr>
        <w:jc w:val="both"/>
      </w:pPr>
      <w:r w:rsidRPr="00AF7EA4">
        <w:t xml:space="preserve">Var ise sınav sonuç </w:t>
      </w:r>
      <w:r w:rsidR="007F4D9F" w:rsidRPr="00AF7EA4">
        <w:t>belgesi</w:t>
      </w:r>
      <w:r w:rsidR="00E455CC" w:rsidRPr="00AF7EA4">
        <w:t>nin aslı ve</w:t>
      </w:r>
      <w:r w:rsidR="007F4D9F" w:rsidRPr="00AF7EA4">
        <w:t xml:space="preserve"> ü</w:t>
      </w:r>
      <w:r w:rsidR="007B5F46" w:rsidRPr="00AF7EA4">
        <w:t>lkelerin</w:t>
      </w:r>
      <w:r w:rsidRPr="00AF7EA4">
        <w:t xml:space="preserve">deki Türkiye </w:t>
      </w:r>
      <w:r w:rsidR="00E455CC" w:rsidRPr="00AF7EA4">
        <w:t xml:space="preserve">Büyükelçiliği / Konsolosluğu veya </w:t>
      </w:r>
      <w:r w:rsidRPr="00AF7EA4">
        <w:t>yeminli mütercim tercümandan noter onaylı Türkçe örneği.</w:t>
      </w:r>
    </w:p>
    <w:p w:rsidR="008E5F04" w:rsidRPr="00AF7EA4" w:rsidRDefault="008E5F04" w:rsidP="009A27F7">
      <w:pPr>
        <w:pStyle w:val="ListeParagraf"/>
        <w:numPr>
          <w:ilvl w:val="0"/>
          <w:numId w:val="6"/>
        </w:numPr>
        <w:jc w:val="both"/>
      </w:pPr>
      <w:r w:rsidRPr="00AF7EA4">
        <w:t>Lise diplomas</w:t>
      </w:r>
      <w:r w:rsidR="007F4D9F" w:rsidRPr="00AF7EA4">
        <w:t>ının aslı ve lise diplomasının ü</w:t>
      </w:r>
      <w:r w:rsidR="007B5F46" w:rsidRPr="00AF7EA4">
        <w:t>lkelerin</w:t>
      </w:r>
      <w:r w:rsidRPr="00AF7EA4">
        <w:t xml:space="preserve">deki Türkiye </w:t>
      </w:r>
      <w:r w:rsidR="00E455CC" w:rsidRPr="00AF7EA4">
        <w:t>Büyükelçiliği / Konsolosluğu</w:t>
      </w:r>
      <w:r w:rsidRPr="00AF7EA4">
        <w:t xml:space="preserve"> veya yeminli mütercim tercümandan noter onaylı Türkçe örneği.</w:t>
      </w:r>
    </w:p>
    <w:p w:rsidR="008E5F04" w:rsidRPr="00AF7EA4" w:rsidRDefault="008E5F04" w:rsidP="009A27F7">
      <w:pPr>
        <w:pStyle w:val="ListeParagraf"/>
        <w:numPr>
          <w:ilvl w:val="0"/>
          <w:numId w:val="6"/>
        </w:numPr>
        <w:jc w:val="both"/>
      </w:pPr>
      <w:r w:rsidRPr="00AF7EA4">
        <w:t>Not bel</w:t>
      </w:r>
      <w:r w:rsidR="007F4D9F" w:rsidRPr="00AF7EA4">
        <w:t>gesinin aslı ve not belgesinin ü</w:t>
      </w:r>
      <w:r w:rsidR="007B5F46" w:rsidRPr="00AF7EA4">
        <w:t>lkelerin</w:t>
      </w:r>
      <w:r w:rsidRPr="00AF7EA4">
        <w:t xml:space="preserve">deki Türkiye </w:t>
      </w:r>
      <w:r w:rsidR="00E455CC" w:rsidRPr="00AF7EA4">
        <w:t>Büyükelçiliği / Konsolosluğu</w:t>
      </w:r>
      <w:r w:rsidRPr="00AF7EA4">
        <w:t xml:space="preserve"> veya yeminli mütercim tercümandan noter onaylı Türkçe örneği.</w:t>
      </w:r>
    </w:p>
    <w:p w:rsidR="008E5F04" w:rsidRDefault="008E5F04" w:rsidP="009A27F7">
      <w:pPr>
        <w:pStyle w:val="ListeParagraf"/>
        <w:numPr>
          <w:ilvl w:val="0"/>
          <w:numId w:val="6"/>
        </w:numPr>
        <w:jc w:val="both"/>
      </w:pPr>
      <w:r>
        <w:t>Türk liselerine denk bir ortaöğretimin tamamlandığına ilişkin denklik belgesi ( denklik işlemi ülke</w:t>
      </w:r>
      <w:r w:rsidR="005672C7">
        <w:t>lerindeki Türkiye Büyükelçiliği /</w:t>
      </w:r>
      <w:r w:rsidR="00D30A3E">
        <w:t xml:space="preserve"> </w:t>
      </w:r>
      <w:r>
        <w:t>Konsolosluğundan ya da Milli Eğitim Bakanlığınca yapılmış</w:t>
      </w:r>
      <w:r w:rsidR="00D30A3E">
        <w:t xml:space="preserve"> olmalı</w:t>
      </w:r>
      <w:r>
        <w:t>),</w:t>
      </w:r>
    </w:p>
    <w:p w:rsidR="008E5F04" w:rsidRPr="005672C7" w:rsidRDefault="008E5F04" w:rsidP="009A27F7">
      <w:pPr>
        <w:pStyle w:val="ListeParagraf"/>
        <w:numPr>
          <w:ilvl w:val="0"/>
          <w:numId w:val="6"/>
        </w:numPr>
        <w:jc w:val="both"/>
      </w:pPr>
      <w:r w:rsidRPr="005672C7">
        <w:t>Süresi geçmem</w:t>
      </w:r>
      <w:r w:rsidR="007F4D9F" w:rsidRPr="005672C7">
        <w:t>iş pasaport aslı ve pasaportun ü</w:t>
      </w:r>
      <w:r w:rsidRPr="005672C7">
        <w:t xml:space="preserve">lkelerinizdeki Türkiye </w:t>
      </w:r>
      <w:r w:rsidR="00E455CC" w:rsidRPr="005672C7">
        <w:t>Büyükelçiliği / Konsolosluğu</w:t>
      </w:r>
      <w:r w:rsidRPr="005672C7">
        <w:t xml:space="preserve"> veya yeminli mütercim tercümandan noter onaylı Türkçe örneği. </w:t>
      </w:r>
    </w:p>
    <w:p w:rsidR="008E5F04" w:rsidRDefault="008E5F04" w:rsidP="009A27F7">
      <w:pPr>
        <w:pStyle w:val="ListeParagraf"/>
        <w:numPr>
          <w:ilvl w:val="0"/>
          <w:numId w:val="6"/>
        </w:numPr>
        <w:jc w:val="both"/>
      </w:pPr>
      <w:r>
        <w:t>İkamet tezkeresi (Kesin Kayıttan sonra 45 gün içinde teslim edilmelidir) veya İl Göç İdaresinden alınan bir belge,</w:t>
      </w:r>
    </w:p>
    <w:p w:rsidR="008E5F04" w:rsidRPr="005672C7" w:rsidRDefault="00BC6C8A" w:rsidP="00D30A3E">
      <w:pPr>
        <w:pStyle w:val="ListeParagraf"/>
        <w:numPr>
          <w:ilvl w:val="0"/>
          <w:numId w:val="6"/>
        </w:numPr>
        <w:jc w:val="both"/>
      </w:pPr>
      <w:r w:rsidRPr="005672C7">
        <w:t>4</w:t>
      </w:r>
      <w:r w:rsidR="008E5F04" w:rsidRPr="005672C7">
        <w:t xml:space="preserve"> adet </w:t>
      </w:r>
      <w:r w:rsidR="005672C7" w:rsidRPr="005672C7">
        <w:t>biyometrik fotoğraf</w:t>
      </w:r>
      <w:r w:rsidR="008E5F04" w:rsidRPr="005672C7">
        <w:t xml:space="preserve"> ( 4,5x6 eba</w:t>
      </w:r>
      <w:r w:rsidR="00D30A3E" w:rsidRPr="005672C7">
        <w:t xml:space="preserve">dında, son altı ay içinde çekilmiş </w:t>
      </w:r>
      <w:r w:rsidR="008E5F04" w:rsidRPr="005672C7">
        <w:t>),</w:t>
      </w:r>
    </w:p>
    <w:p w:rsidR="008E5F04" w:rsidRDefault="008E5F04" w:rsidP="009A27F7">
      <w:pPr>
        <w:pStyle w:val="ListeParagraf"/>
        <w:numPr>
          <w:ilvl w:val="0"/>
          <w:numId w:val="6"/>
        </w:numPr>
        <w:jc w:val="both"/>
      </w:pPr>
      <w:r>
        <w:t>Öğrenim ücretinin ödendiğini belirten banka makbuzu,</w:t>
      </w:r>
    </w:p>
    <w:p w:rsidR="008E5F04" w:rsidRDefault="008E5F04" w:rsidP="009A27F7">
      <w:pPr>
        <w:pStyle w:val="ListeParagraf"/>
        <w:numPr>
          <w:ilvl w:val="0"/>
          <w:numId w:val="6"/>
        </w:numPr>
        <w:jc w:val="both"/>
      </w:pPr>
      <w:r>
        <w:t>Yükseköğrenimini sürdürmeyi sağlayacak maddi imkânı olduğuna ilişkin uluslararası geçerliliği olan belge.</w:t>
      </w:r>
    </w:p>
    <w:p w:rsidR="008E5F04" w:rsidRDefault="008E5F04" w:rsidP="009A27F7">
      <w:pPr>
        <w:pStyle w:val="ListeParagraf"/>
        <w:numPr>
          <w:ilvl w:val="0"/>
          <w:numId w:val="6"/>
        </w:numPr>
        <w:jc w:val="both"/>
      </w:pPr>
      <w:r>
        <w:t>Üniversite tarafından belirlenen diğer belgeler.</w:t>
      </w:r>
    </w:p>
    <w:p w:rsidR="00501234" w:rsidRDefault="00501234" w:rsidP="0089741D">
      <w:pPr>
        <w:jc w:val="both"/>
        <w:rPr>
          <w:b/>
        </w:rPr>
      </w:pPr>
    </w:p>
    <w:p w:rsidR="001F2128" w:rsidRDefault="001F2128" w:rsidP="0089741D">
      <w:pPr>
        <w:jc w:val="both"/>
        <w:rPr>
          <w:b/>
        </w:rPr>
      </w:pPr>
    </w:p>
    <w:p w:rsidR="001F2128" w:rsidRDefault="001F2128" w:rsidP="0089741D">
      <w:pPr>
        <w:jc w:val="both"/>
        <w:rPr>
          <w:b/>
        </w:rPr>
      </w:pPr>
    </w:p>
    <w:p w:rsidR="001F2128" w:rsidRDefault="001F2128" w:rsidP="0089741D">
      <w:pPr>
        <w:jc w:val="both"/>
        <w:rPr>
          <w:b/>
        </w:rPr>
      </w:pPr>
    </w:p>
    <w:p w:rsidR="001F2128" w:rsidRDefault="001F2128" w:rsidP="0089741D">
      <w:pPr>
        <w:jc w:val="both"/>
        <w:rPr>
          <w:b/>
        </w:rPr>
      </w:pPr>
    </w:p>
    <w:p w:rsidR="008E5F04" w:rsidRPr="008D1E1B" w:rsidRDefault="008E5F04" w:rsidP="0089741D">
      <w:pPr>
        <w:jc w:val="both"/>
        <w:rPr>
          <w:b/>
        </w:rPr>
      </w:pPr>
      <w:r w:rsidRPr="008D1E1B">
        <w:rPr>
          <w:b/>
        </w:rPr>
        <w:lastRenderedPageBreak/>
        <w:t>Türkçe Yeterlilik Düzeyleri</w:t>
      </w:r>
    </w:p>
    <w:p w:rsidR="00501234" w:rsidRPr="00501234" w:rsidRDefault="008E5F04" w:rsidP="00501234">
      <w:pPr>
        <w:jc w:val="both"/>
        <w:rPr>
          <w:b/>
        </w:rPr>
      </w:pPr>
      <w:r w:rsidRPr="008D1E1B">
        <w:rPr>
          <w:b/>
        </w:rPr>
        <w:t xml:space="preserve">MADDE 9-(1) </w:t>
      </w:r>
      <w:r w:rsidR="00501234">
        <w:t xml:space="preserve">Ortaöğretimini T.C. Milli Eğitim Bakanlığına bağlı Türk liselerinde (Açık Öğretim Liseleri hariç) tamamlayan adayların ve </w:t>
      </w:r>
      <w:r w:rsidR="005F3450">
        <w:t>e</w:t>
      </w:r>
      <w:r w:rsidR="00501234">
        <w:t>ğitim dili Türkçe olan liselerden mezun olmuş adayların Türkçe düzeyleri için belge aranmaz.</w:t>
      </w:r>
    </w:p>
    <w:p w:rsidR="008E5F04" w:rsidRDefault="00501234" w:rsidP="0089741D">
      <w:pPr>
        <w:jc w:val="both"/>
      </w:pPr>
      <w:r w:rsidRPr="00501234">
        <w:rPr>
          <w:b/>
        </w:rPr>
        <w:t>(2)</w:t>
      </w:r>
      <w:r>
        <w:t xml:space="preserve"> </w:t>
      </w:r>
      <w:r w:rsidR="005F3450">
        <w:t xml:space="preserve">Üniversitemize </w:t>
      </w:r>
      <w:r w:rsidR="008E5F04">
        <w:t>kabul edilen adayların kayıt olduktan sonra öğrenimlerine başlayabilmeleri için T.C. Üniversitelerine bağlı</w:t>
      </w:r>
      <w:r w:rsidR="005F3450">
        <w:t xml:space="preserve"> (Devlet ve Vakıf Üniversiteleri)</w:t>
      </w:r>
      <w:r w:rsidR="008E5F04">
        <w:t xml:space="preserve"> Türkçe Öğretim Merkezlerinin (TÖMER) veya Yunus Emr</w:t>
      </w:r>
      <w:r w:rsidR="005F3450">
        <w:t>e Enstitüsü'nün yapmış olduğu</w:t>
      </w:r>
      <w:r w:rsidR="008E5F04">
        <w:t xml:space="preserve"> Türkçe sınavlarından yeterli puan almaları ve bunu kesin kayıt esnasında ibraz etmeleri gerekir.</w:t>
      </w:r>
    </w:p>
    <w:p w:rsidR="008E5F04" w:rsidRDefault="008E5F04" w:rsidP="0089741D">
      <w:pPr>
        <w:jc w:val="both"/>
      </w:pPr>
      <w:r>
        <w:t>Bu adaylardan;</w:t>
      </w:r>
    </w:p>
    <w:p w:rsidR="008E5F04" w:rsidRDefault="008E5F04" w:rsidP="009A27F7">
      <w:pPr>
        <w:pStyle w:val="ListeParagraf"/>
        <w:numPr>
          <w:ilvl w:val="0"/>
          <w:numId w:val="8"/>
        </w:numPr>
        <w:jc w:val="both"/>
      </w:pPr>
      <w:r>
        <w:t>Türkçes</w:t>
      </w:r>
      <w:r w:rsidR="00D27B54">
        <w:t>i yeterli olanlar (C1</w:t>
      </w:r>
      <w:r w:rsidR="00C846E6">
        <w:t>,</w:t>
      </w:r>
      <w:r w:rsidR="00D27B54">
        <w:t xml:space="preserve"> </w:t>
      </w:r>
      <w:r w:rsidR="00C846E6">
        <w:t>C2 ve B2 d</w:t>
      </w:r>
      <w:r>
        <w:t>üzeyi) öğrenimlerine hemen başlayabileceklerdir.</w:t>
      </w:r>
    </w:p>
    <w:p w:rsidR="008E5F04" w:rsidRDefault="008E5F04" w:rsidP="009A27F7">
      <w:pPr>
        <w:pStyle w:val="ListeParagraf"/>
        <w:numPr>
          <w:ilvl w:val="0"/>
          <w:numId w:val="8"/>
        </w:numPr>
        <w:jc w:val="both"/>
      </w:pPr>
      <w:r>
        <w:t>Türkçesi yetersiz olarak değerle</w:t>
      </w:r>
      <w:r w:rsidR="00D27B54">
        <w:t>ndirilen adaylar (B1, A2 ve A1</w:t>
      </w:r>
      <w:r w:rsidR="00C846E6">
        <w:t xml:space="preserve"> d</w:t>
      </w:r>
      <w:r>
        <w:t>üzeyi) öğrenime başlayamayacaklardır. Bu adaylar bir</w:t>
      </w:r>
      <w:r w:rsidR="00C846E6">
        <w:t xml:space="preserve"> (1)</w:t>
      </w:r>
      <w:r>
        <w:t xml:space="preserve"> yıl izinli sayılacaklar ve </w:t>
      </w:r>
      <w:r w:rsidR="00C846E6">
        <w:t>bu süre içinde</w:t>
      </w:r>
      <w:r>
        <w:t xml:space="preserve"> Türkçe öğrenmekle yükümlü tutulacaklardır. Türkçe öğrendiklerini kanıtladıktan sonra öğrenime devam edebileceklerdir.</w:t>
      </w:r>
    </w:p>
    <w:p w:rsidR="008E5F04" w:rsidRDefault="00501234" w:rsidP="0089741D">
      <w:pPr>
        <w:jc w:val="both"/>
      </w:pPr>
      <w:r>
        <w:rPr>
          <w:b/>
        </w:rPr>
        <w:t>(3</w:t>
      </w:r>
      <w:r w:rsidR="008E5F04" w:rsidRPr="009A27F7">
        <w:rPr>
          <w:b/>
        </w:rPr>
        <w:t>)</w:t>
      </w:r>
      <w:r w:rsidR="008E5F04">
        <w:t xml:space="preserve"> </w:t>
      </w:r>
      <w:r w:rsidR="008E5F04" w:rsidRPr="009F33B5">
        <w:t xml:space="preserve">Öğretim dili Türkçe ve belirli bir yabancı dille karma olarak verilen yükseköğretim programlarına kayıt hakkı kazanan öğrenciler yabancı dil hazırlık eğitimi ile birlikte Türkçe </w:t>
      </w:r>
      <w:r w:rsidR="00C846E6">
        <w:t>hazırlık e</w:t>
      </w:r>
      <w:r w:rsidR="008E5F04" w:rsidRPr="009F33B5">
        <w:t xml:space="preserve">ğitimine devam edebilirler. Yabancı Dil Hazırlık Eğitimini tamamladıktan sonra ihtiyaç duyulması </w:t>
      </w:r>
      <w:r w:rsidR="00E5180D" w:rsidRPr="009F33B5">
        <w:t xml:space="preserve">halinde </w:t>
      </w:r>
      <w:r w:rsidR="008E5F04" w:rsidRPr="009F33B5">
        <w:t>Türkçe eğitimi alması için bir yıl ek süre verilir.</w:t>
      </w:r>
    </w:p>
    <w:p w:rsidR="008E5F04" w:rsidRDefault="008E5F04" w:rsidP="0089741D">
      <w:pPr>
        <w:jc w:val="both"/>
      </w:pPr>
      <w:r w:rsidRPr="009F33B5">
        <w:rPr>
          <w:b/>
        </w:rPr>
        <w:t>(</w:t>
      </w:r>
      <w:r w:rsidR="00501234" w:rsidRPr="009F33B5">
        <w:rPr>
          <w:b/>
        </w:rPr>
        <w:t>4</w:t>
      </w:r>
      <w:r w:rsidRPr="009F33B5">
        <w:rPr>
          <w:b/>
        </w:rPr>
        <w:t>)</w:t>
      </w:r>
      <w:r w:rsidRPr="009F33B5">
        <w:t xml:space="preserve"> Öğretim dili Türkçe olmayan birimlere kayıt hakkı kazanan öğrenciler için Türkçe sınavı yapılmaz. Bu birimlere kayıt yaptırmak isteyen öğrenciler, o dile ait ulusal ve/veya uluslararası yeterlilik belgesini ilgili birime vermek zorundadırlar. Yeterli</w:t>
      </w:r>
      <w:r w:rsidR="00C846E6">
        <w:t>li</w:t>
      </w:r>
      <w:r w:rsidRPr="009F33B5">
        <w:t>k belgesi bulunmayan öğrenciler Yabancı Dil Muafiyet Sınavına gireceklerdir. Muafiyet Sınavında başarılı olanlar eğitime başlar, başarılı olmayanlar yabancı dil hazırlık sınıfına devam ederler.</w:t>
      </w:r>
    </w:p>
    <w:p w:rsidR="008E5F04" w:rsidRDefault="00501234" w:rsidP="0089741D">
      <w:pPr>
        <w:jc w:val="both"/>
      </w:pPr>
      <w:r>
        <w:rPr>
          <w:b/>
        </w:rPr>
        <w:t>(5</w:t>
      </w:r>
      <w:r w:rsidR="008E5F04" w:rsidRPr="009A27F7">
        <w:rPr>
          <w:b/>
        </w:rPr>
        <w:t>)</w:t>
      </w:r>
      <w:r w:rsidR="008E5F04">
        <w:t xml:space="preserve"> Öğretim dili Türkçe olan yükseköğretim programlarına kabul edilen adayların belirlenen süreler içerisinde Türkçesini bu </w:t>
      </w:r>
      <w:r w:rsidR="00C846E6">
        <w:t>yönergenin 9 uncu maddesinin ik</w:t>
      </w:r>
      <w:r w:rsidR="008E5F04">
        <w:t>inci fıkrasının (b) bendindeki seviyeye çıkaramayan öğrencilerin Üniversiteyle ilişiği kesilir.</w:t>
      </w:r>
    </w:p>
    <w:p w:rsidR="008E5F04" w:rsidRPr="008D1E1B" w:rsidRDefault="008E5F04" w:rsidP="0089741D">
      <w:pPr>
        <w:jc w:val="both"/>
        <w:rPr>
          <w:b/>
        </w:rPr>
      </w:pPr>
      <w:r w:rsidRPr="008D1E1B">
        <w:rPr>
          <w:b/>
        </w:rPr>
        <w:t>Siirt Üniversitesi Yurt Dışından Öğrenci Seçme Sınavı</w:t>
      </w:r>
    </w:p>
    <w:p w:rsidR="009A27F7" w:rsidRDefault="008D1E1B" w:rsidP="0089741D">
      <w:pPr>
        <w:jc w:val="both"/>
      </w:pPr>
      <w:r>
        <w:rPr>
          <w:b/>
        </w:rPr>
        <w:t>MADDE 10</w:t>
      </w:r>
      <w:r w:rsidRPr="009A27F7">
        <w:t>-</w:t>
      </w:r>
    </w:p>
    <w:p w:rsidR="008E5F04" w:rsidRDefault="008E5F04" w:rsidP="009F33B5">
      <w:pPr>
        <w:pStyle w:val="ListeParagraf"/>
        <w:numPr>
          <w:ilvl w:val="0"/>
          <w:numId w:val="11"/>
        </w:numPr>
        <w:jc w:val="both"/>
      </w:pPr>
      <w:r>
        <w:t>Siirt Üniversitesi Yurt Dışından Öğrenci Seçme Sınavı (SİÜ-YÖS) her yıl Rektörlükçe belirlenen tarihte yapılır.</w:t>
      </w:r>
    </w:p>
    <w:p w:rsidR="008E5F04" w:rsidRPr="005672C7" w:rsidRDefault="008E5F04" w:rsidP="009F33B5">
      <w:pPr>
        <w:pStyle w:val="ListeParagraf"/>
        <w:numPr>
          <w:ilvl w:val="0"/>
          <w:numId w:val="11"/>
        </w:numPr>
        <w:jc w:val="both"/>
      </w:pPr>
      <w:r w:rsidRPr="005672C7">
        <w:t>SİU-YÖS, Siirt Üniversitesi</w:t>
      </w:r>
      <w:r w:rsidR="00643917" w:rsidRPr="005672C7">
        <w:t xml:space="preserve">nin belirlediği sınav komisyonu tarafından </w:t>
      </w:r>
      <w:r w:rsidRPr="005672C7">
        <w:t>yürütülür.</w:t>
      </w:r>
    </w:p>
    <w:p w:rsidR="00CF22C1" w:rsidRPr="005672C7" w:rsidRDefault="00C846E6" w:rsidP="009F33B5">
      <w:pPr>
        <w:pStyle w:val="ListeParagraf"/>
        <w:numPr>
          <w:ilvl w:val="0"/>
          <w:numId w:val="11"/>
        </w:numPr>
        <w:jc w:val="both"/>
      </w:pPr>
      <w:r w:rsidRPr="005672C7">
        <w:t>Yapılan başvuruların alınması</w:t>
      </w:r>
      <w:r w:rsidR="00CF22C1" w:rsidRPr="005672C7">
        <w:t xml:space="preserve">, sınava girecek adayların </w:t>
      </w:r>
      <w:r w:rsidRPr="005672C7">
        <w:t>sınav evrakları</w:t>
      </w:r>
      <w:r w:rsidR="00CF22C1" w:rsidRPr="005672C7">
        <w:t xml:space="preserve">nın hazırlanması, </w:t>
      </w:r>
      <w:r w:rsidR="00643917" w:rsidRPr="005672C7">
        <w:t xml:space="preserve">üniversitemizin belirlediği </w:t>
      </w:r>
      <w:r w:rsidRPr="005672C7">
        <w:t xml:space="preserve">SİU-YÖS </w:t>
      </w:r>
      <w:r w:rsidR="00643917" w:rsidRPr="005672C7">
        <w:t>sınav komisyonu tarafından yürütülür</w:t>
      </w:r>
      <w:r w:rsidR="00CF22C1" w:rsidRPr="005672C7">
        <w:t>. SİÜ-YÖS, Genel Yetenek, Matematik ve Geometri alanlarında çoktan seçmeli türde 80 sorudan oluşur.</w:t>
      </w:r>
    </w:p>
    <w:p w:rsidR="00CF22C1" w:rsidRDefault="00CF22C1" w:rsidP="009F33B5">
      <w:pPr>
        <w:pStyle w:val="ListeParagraf"/>
        <w:numPr>
          <w:ilvl w:val="0"/>
          <w:numId w:val="11"/>
        </w:numPr>
        <w:jc w:val="both"/>
      </w:pPr>
      <w:r>
        <w:t>SİU-YÖS Sonuç Belgesi Siirt Üniversitesi Yabancı Uyruklu Öğrenci alımlarında sınav tarihini izleyen iki eğitim-öğretim yılı için geçerlidir.</w:t>
      </w:r>
    </w:p>
    <w:p w:rsidR="001063C2" w:rsidRDefault="00CF22C1" w:rsidP="009F33B5">
      <w:pPr>
        <w:pStyle w:val="ListeParagraf"/>
        <w:numPr>
          <w:ilvl w:val="0"/>
          <w:numId w:val="11"/>
        </w:numPr>
        <w:jc w:val="both"/>
      </w:pPr>
      <w:r>
        <w:t>SİÜ-YÖS sınav ücreti Üniversite Yönetim Kurulu tarafından her yıl belirlenir.</w:t>
      </w:r>
    </w:p>
    <w:p w:rsidR="009F33B5" w:rsidRDefault="009F33B5" w:rsidP="00144549">
      <w:pPr>
        <w:jc w:val="center"/>
        <w:rPr>
          <w:b/>
          <w:sz w:val="24"/>
          <w:szCs w:val="24"/>
        </w:rPr>
      </w:pPr>
    </w:p>
    <w:p w:rsidR="00C846E6" w:rsidRDefault="00C846E6" w:rsidP="009F33B5">
      <w:pPr>
        <w:rPr>
          <w:b/>
          <w:sz w:val="24"/>
          <w:szCs w:val="24"/>
        </w:rPr>
      </w:pPr>
    </w:p>
    <w:p w:rsidR="00C846E6" w:rsidRDefault="00CF22C1" w:rsidP="009F33B5">
      <w:pPr>
        <w:rPr>
          <w:b/>
          <w:sz w:val="24"/>
          <w:szCs w:val="24"/>
        </w:rPr>
      </w:pPr>
      <w:r w:rsidRPr="00003FDE">
        <w:rPr>
          <w:b/>
          <w:sz w:val="24"/>
          <w:szCs w:val="24"/>
        </w:rPr>
        <w:t>ÜÇÜNCÜ BÖLÜM</w:t>
      </w:r>
    </w:p>
    <w:p w:rsidR="00CF22C1" w:rsidRPr="00C846E6" w:rsidRDefault="00CF22C1" w:rsidP="009F33B5">
      <w:pPr>
        <w:rPr>
          <w:b/>
          <w:sz w:val="24"/>
          <w:szCs w:val="24"/>
        </w:rPr>
      </w:pPr>
      <w:r w:rsidRPr="00003FDE">
        <w:rPr>
          <w:b/>
        </w:rPr>
        <w:lastRenderedPageBreak/>
        <w:t>Mali hükümler</w:t>
      </w:r>
    </w:p>
    <w:p w:rsidR="00CF22C1" w:rsidRDefault="001063C2" w:rsidP="0089741D">
      <w:pPr>
        <w:jc w:val="both"/>
      </w:pPr>
      <w:r>
        <w:rPr>
          <w:b/>
        </w:rPr>
        <w:t>MADDE 11</w:t>
      </w:r>
      <w:r w:rsidR="00CF22C1">
        <w:t xml:space="preserve">-(1) </w:t>
      </w:r>
      <w:r w:rsidR="00CF22C1" w:rsidRPr="005672C7">
        <w:t>Alınacak sınav cari hizmetleri maliyet bedeli Strateji Daire Başkanlığı'nın ilgili hesaplarına yatırılır.</w:t>
      </w:r>
    </w:p>
    <w:p w:rsidR="00CF22C1" w:rsidRDefault="00CF22C1" w:rsidP="0089741D">
      <w:pPr>
        <w:jc w:val="both"/>
      </w:pPr>
      <w:r>
        <w:t>(2) Yabancı uyruklu öğrencilerin öğrenim ücretleri mevzuata uygun olarak Üniversite Yönetim Kurulunca belirlenir.</w:t>
      </w:r>
    </w:p>
    <w:p w:rsidR="00CF22C1" w:rsidRPr="00003FDE" w:rsidRDefault="00CF22C1" w:rsidP="0089741D">
      <w:pPr>
        <w:jc w:val="both"/>
        <w:rPr>
          <w:b/>
        </w:rPr>
      </w:pPr>
      <w:r w:rsidRPr="00003FDE">
        <w:rPr>
          <w:b/>
        </w:rPr>
        <w:t>Çeşitli ve Son Hükümler</w:t>
      </w:r>
    </w:p>
    <w:p w:rsidR="00CF22C1" w:rsidRDefault="00CF22C1" w:rsidP="0089741D">
      <w:pPr>
        <w:jc w:val="both"/>
      </w:pPr>
      <w:r w:rsidRPr="00D21F41">
        <w:rPr>
          <w:b/>
        </w:rPr>
        <w:t>MADDE 12-(1)</w:t>
      </w:r>
      <w:r>
        <w:t xml:space="preserve"> Bu yönergede hüküm bulunmayan hallerde, ilgili mevzuat hükümleri, Yükseköğretim Kurulu kararları ile genelgeleri ve Senato kararları hükümlerine göre işlem yapılır.</w:t>
      </w:r>
    </w:p>
    <w:p w:rsidR="00CF22C1" w:rsidRPr="00D21F41" w:rsidRDefault="00CF22C1" w:rsidP="0089741D">
      <w:pPr>
        <w:jc w:val="both"/>
        <w:rPr>
          <w:b/>
        </w:rPr>
      </w:pPr>
      <w:r w:rsidRPr="00D21F41">
        <w:rPr>
          <w:b/>
        </w:rPr>
        <w:t>Yürürlük</w:t>
      </w:r>
    </w:p>
    <w:p w:rsidR="00CF22C1" w:rsidRDefault="00144549" w:rsidP="0089741D">
      <w:pPr>
        <w:jc w:val="both"/>
      </w:pPr>
      <w:r>
        <w:rPr>
          <w:b/>
        </w:rPr>
        <w:t>MADDE 1</w:t>
      </w:r>
      <w:r w:rsidR="00CF22C1" w:rsidRPr="00D21F41">
        <w:rPr>
          <w:b/>
        </w:rPr>
        <w:t>3-(1)</w:t>
      </w:r>
      <w:r w:rsidR="00CF22C1">
        <w:t xml:space="preserve"> Bu yönerge, Senatonun kabulü sonrası Yükseköğretim Kurulunun onay tarihinden itibaren yürürlüğe girer.</w:t>
      </w:r>
    </w:p>
    <w:p w:rsidR="00CF22C1" w:rsidRPr="00D21F41" w:rsidRDefault="00CF22C1" w:rsidP="0089741D">
      <w:pPr>
        <w:jc w:val="both"/>
        <w:rPr>
          <w:b/>
        </w:rPr>
      </w:pPr>
      <w:r w:rsidRPr="00D21F41">
        <w:rPr>
          <w:b/>
        </w:rPr>
        <w:t>Yürütme</w:t>
      </w:r>
    </w:p>
    <w:p w:rsidR="00CF22C1" w:rsidRDefault="00CF22C1" w:rsidP="0089741D">
      <w:pPr>
        <w:jc w:val="both"/>
      </w:pPr>
      <w:r w:rsidRPr="00D21F41">
        <w:rPr>
          <w:b/>
        </w:rPr>
        <w:t>MADDE 14-(1)</w:t>
      </w:r>
      <w:r>
        <w:t xml:space="preserve"> Bu yönerge hükümlerini Siirt Üniversitesi Rektörü yürütür.</w:t>
      </w:r>
    </w:p>
    <w:p w:rsidR="00CF22C1" w:rsidRDefault="00CF22C1" w:rsidP="0089741D">
      <w:pPr>
        <w:jc w:val="both"/>
      </w:pPr>
    </w:p>
    <w:p w:rsidR="009A27F7" w:rsidRDefault="009A27F7" w:rsidP="0089741D">
      <w:pPr>
        <w:jc w:val="both"/>
      </w:pPr>
    </w:p>
    <w:p w:rsidR="009A27F7" w:rsidRDefault="009A27F7" w:rsidP="0089741D">
      <w:pPr>
        <w:jc w:val="both"/>
      </w:pPr>
    </w:p>
    <w:p w:rsidR="00CF22C1" w:rsidRPr="006C6F0B" w:rsidRDefault="00CF22C1" w:rsidP="0089741D">
      <w:pPr>
        <w:pStyle w:val="Balk1"/>
        <w:ind w:right="0"/>
        <w:jc w:val="both"/>
        <w:rPr>
          <w:b/>
        </w:rPr>
      </w:pPr>
      <w:r w:rsidRPr="006C6F0B">
        <w:rPr>
          <w:b/>
        </w:rPr>
        <w:t>Başarı Tablosu</w:t>
      </w:r>
    </w:p>
    <w:p w:rsidR="00CF22C1" w:rsidRPr="006C6F0B" w:rsidRDefault="00CF22C1" w:rsidP="0089741D">
      <w:pPr>
        <w:pStyle w:val="Balk2"/>
        <w:ind w:left="0" w:firstLine="0"/>
        <w:jc w:val="both"/>
        <w:rPr>
          <w:b/>
        </w:rPr>
      </w:pPr>
      <w:r w:rsidRPr="006C6F0B">
        <w:rPr>
          <w:b/>
        </w:rPr>
        <w:t>(Tablo-</w:t>
      </w:r>
      <w:r w:rsidR="00AF7EA4">
        <w:rPr>
          <w:b/>
        </w:rPr>
        <w:t>1</w:t>
      </w:r>
      <w:r w:rsidRPr="006C6F0B">
        <w:rPr>
          <w:b/>
        </w:rPr>
        <w:t xml:space="preserve">) </w:t>
      </w:r>
    </w:p>
    <w:tbl>
      <w:tblPr>
        <w:tblW w:w="0" w:type="auto"/>
        <w:tblCellMar>
          <w:top w:w="22" w:type="dxa"/>
          <w:left w:w="7" w:type="dxa"/>
          <w:bottom w:w="2" w:type="dxa"/>
          <w:right w:w="0" w:type="dxa"/>
        </w:tblCellMar>
        <w:tblLook w:val="04A0" w:firstRow="1" w:lastRow="0" w:firstColumn="1" w:lastColumn="0" w:noHBand="0" w:noVBand="1"/>
      </w:tblPr>
      <w:tblGrid>
        <w:gridCol w:w="460"/>
        <w:gridCol w:w="2902"/>
        <w:gridCol w:w="5704"/>
      </w:tblGrid>
      <w:tr w:rsidR="00CF22C1" w:rsidTr="00586E75">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bottom"/>
          </w:tcPr>
          <w:p w:rsidR="00CF22C1" w:rsidRPr="0044298D" w:rsidRDefault="00CF22C1" w:rsidP="0077464A">
            <w:pPr>
              <w:spacing w:after="0" w:line="360" w:lineRule="auto"/>
              <w:jc w:val="both"/>
              <w:rPr>
                <w:b/>
              </w:rPr>
            </w:pPr>
            <w:r w:rsidRPr="0044298D">
              <w:rPr>
                <w:rFonts w:ascii="Times New Roman" w:eastAsia="Times New Roman" w:hAnsi="Times New Roman" w:cs="Times New Roman"/>
                <w:b/>
              </w:rPr>
              <w:t xml:space="preserve">SNO </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44298D" w:rsidRDefault="00CF22C1" w:rsidP="002C0116">
            <w:pPr>
              <w:spacing w:after="0" w:line="360" w:lineRule="auto"/>
              <w:rPr>
                <w:b/>
              </w:rPr>
            </w:pPr>
            <w:r w:rsidRPr="0044298D">
              <w:rPr>
                <w:rFonts w:ascii="Times New Roman" w:eastAsia="Times New Roman" w:hAnsi="Times New Roman" w:cs="Times New Roman"/>
                <w:b/>
                <w:sz w:val="18"/>
              </w:rPr>
              <w:t>SINAV VEYA DİPLOMA TÜRÜ</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44298D" w:rsidRDefault="00CF22C1" w:rsidP="002C0116">
            <w:pPr>
              <w:spacing w:after="0" w:line="360" w:lineRule="auto"/>
              <w:rPr>
                <w:b/>
              </w:rPr>
            </w:pPr>
            <w:r w:rsidRPr="0044298D">
              <w:rPr>
                <w:rFonts w:ascii="Times New Roman" w:eastAsia="Times New Roman" w:hAnsi="Times New Roman" w:cs="Times New Roman"/>
                <w:b/>
                <w:sz w:val="20"/>
              </w:rPr>
              <w:t>Başarı Şartı</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TR-YÖS</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TR-YÖS'ten en az 40 puan</w:t>
            </w:r>
            <w:r w:rsidR="00586E75" w:rsidRPr="00586E75">
              <w:rPr>
                <w:rFonts w:ascii="Times New Roman" w:eastAsia="Times New Roman" w:hAnsi="Times New Roman" w:cs="Times New Roman"/>
                <w:sz w:val="18"/>
                <w:szCs w:val="18"/>
              </w:rPr>
              <w:t xml:space="preserve">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SİU-YÖS</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SİÜ-YÖS'ten en az 40 puan</w:t>
            </w:r>
            <w:r w:rsidR="00586E75" w:rsidRPr="00586E75">
              <w:rPr>
                <w:rFonts w:ascii="Times New Roman" w:eastAsia="Times New Roman" w:hAnsi="Times New Roman" w:cs="Times New Roman"/>
                <w:sz w:val="18"/>
                <w:szCs w:val="18"/>
              </w:rPr>
              <w:t xml:space="preserve">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7945FC" w:rsidP="002C0116">
            <w:pPr>
              <w:spacing w:after="0" w:line="360" w:lineRule="auto"/>
              <w:rPr>
                <w:sz w:val="18"/>
                <w:szCs w:val="18"/>
              </w:rPr>
            </w:pPr>
            <w:r w:rsidRPr="00586E75">
              <w:rPr>
                <w:rFonts w:ascii="Times New Roman" w:eastAsia="Times New Roman" w:hAnsi="Times New Roman" w:cs="Times New Roman"/>
                <w:sz w:val="18"/>
                <w:szCs w:val="18"/>
              </w:rPr>
              <w:t>SAT 1</w:t>
            </w:r>
            <w:r w:rsidR="00CF22C1" w:rsidRPr="00586E75">
              <w:rPr>
                <w:rFonts w:ascii="Times New Roman" w:eastAsia="Times New Roman" w:hAnsi="Times New Roman" w:cs="Times New Roman"/>
                <w:sz w:val="18"/>
                <w:szCs w:val="18"/>
              </w:rPr>
              <w:t xml:space="preserve">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B20CA2" w:rsidP="002C0116">
            <w:pPr>
              <w:spacing w:after="0" w:line="360" w:lineRule="auto"/>
              <w:rPr>
                <w:sz w:val="18"/>
                <w:szCs w:val="18"/>
              </w:rPr>
            </w:pPr>
            <w:r w:rsidRPr="00586E75">
              <w:rPr>
                <w:rFonts w:ascii="Times New Roman" w:eastAsia="Times New Roman" w:hAnsi="Times New Roman" w:cs="Times New Roman"/>
                <w:sz w:val="18"/>
                <w:szCs w:val="18"/>
              </w:rPr>
              <w:t>1600 toplam en yüksek puan e</w:t>
            </w:r>
            <w:r w:rsidR="00CF22C1" w:rsidRPr="00586E75">
              <w:rPr>
                <w:rFonts w:ascii="Times New Roman" w:eastAsia="Times New Roman" w:hAnsi="Times New Roman" w:cs="Times New Roman"/>
                <w:sz w:val="18"/>
                <w:szCs w:val="18"/>
              </w:rPr>
              <w:t>n az 1000 toplam puan ve en az 500 matematik puanı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GCE ( A Level )</w:t>
            </w:r>
            <w:r w:rsidR="00C846E6" w:rsidRPr="00586E75">
              <w:rPr>
                <w:rFonts w:ascii="Times New Roman" w:eastAsia="Times New Roman" w:hAnsi="Times New Roman" w:cs="Times New Roman"/>
                <w:sz w:val="18"/>
                <w:szCs w:val="18"/>
              </w:rPr>
              <w:t xml:space="preserve">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En az biri başvurulan programla ilgili olmak üzere en az</w:t>
            </w:r>
            <w:r w:rsidR="0077464A" w:rsidRPr="00586E75">
              <w:rPr>
                <w:rFonts w:ascii="Times New Roman" w:eastAsia="Times New Roman" w:hAnsi="Times New Roman" w:cs="Times New Roman"/>
                <w:sz w:val="18"/>
                <w:szCs w:val="18"/>
              </w:rPr>
              <w:t xml:space="preserve"> 2</w:t>
            </w:r>
            <w:r w:rsidR="005672C7">
              <w:rPr>
                <w:rFonts w:ascii="Times New Roman" w:eastAsia="Times New Roman" w:hAnsi="Times New Roman" w:cs="Times New Roman"/>
                <w:sz w:val="18"/>
                <w:szCs w:val="18"/>
              </w:rPr>
              <w:t xml:space="preserve"> konuda A seviye</w:t>
            </w:r>
            <w:r w:rsidRPr="00586E75">
              <w:rPr>
                <w:rFonts w:ascii="Times New Roman" w:eastAsia="Times New Roman" w:hAnsi="Times New Roman" w:cs="Times New Roman"/>
                <w:sz w:val="18"/>
                <w:szCs w:val="18"/>
              </w:rPr>
              <w:t>sine sahip olmak.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Ürdün ve Filistin'de yapılan Tawjihi sınavları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dalında (Scientific Stream) tüm derslerden alı</w:t>
            </w:r>
            <w:r w:rsidR="0077464A" w:rsidRPr="00586E75">
              <w:rPr>
                <w:rFonts w:ascii="Times New Roman" w:eastAsia="Times New Roman" w:hAnsi="Times New Roman" w:cs="Times New Roman"/>
                <w:sz w:val="18"/>
                <w:szCs w:val="18"/>
              </w:rPr>
              <w:t xml:space="preserve">nan sınav not </w:t>
            </w:r>
            <w:r w:rsidR="0048023D" w:rsidRPr="00586E75">
              <w:rPr>
                <w:rFonts w:ascii="Times New Roman" w:eastAsia="Times New Roman" w:hAnsi="Times New Roman" w:cs="Times New Roman"/>
                <w:sz w:val="18"/>
                <w:szCs w:val="18"/>
              </w:rPr>
              <w:t>ortalaması en az 70</w:t>
            </w:r>
            <w:r w:rsidRPr="00586E75">
              <w:rPr>
                <w:rFonts w:ascii="Times New Roman" w:eastAsia="Times New Roman" w:hAnsi="Times New Roman" w:cs="Times New Roman"/>
                <w:sz w:val="18"/>
                <w:szCs w:val="18"/>
              </w:rPr>
              <w:t xml:space="preserve"> olmak.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Uluslararası </w:t>
            </w:r>
            <w:r w:rsidR="007945FC" w:rsidRPr="00586E75">
              <w:rPr>
                <w:rFonts w:ascii="Times New Roman" w:eastAsia="Times New Roman" w:hAnsi="Times New Roman" w:cs="Times New Roman"/>
                <w:sz w:val="18"/>
                <w:szCs w:val="18"/>
              </w:rPr>
              <w:t>Bakalorya</w:t>
            </w:r>
            <w:r w:rsidRPr="00586E75">
              <w:rPr>
                <w:rFonts w:ascii="Times New Roman" w:eastAsia="Times New Roman" w:hAnsi="Times New Roman" w:cs="Times New Roman"/>
                <w:sz w:val="18"/>
                <w:szCs w:val="18"/>
              </w:rPr>
              <w:t xml:space="preserve"> diploması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Diploma notu en az </w:t>
            </w:r>
            <w:r w:rsidR="0048023D" w:rsidRPr="00586E75">
              <w:rPr>
                <w:rFonts w:ascii="Times New Roman" w:eastAsia="Times New Roman" w:hAnsi="Times New Roman" w:cs="Times New Roman"/>
                <w:sz w:val="18"/>
                <w:szCs w:val="18"/>
              </w:rPr>
              <w:t>28</w:t>
            </w:r>
            <w:r w:rsidRPr="00586E75">
              <w:rPr>
                <w:rFonts w:ascii="Times New Roman" w:eastAsia="Times New Roman" w:hAnsi="Times New Roman" w:cs="Times New Roman"/>
                <w:sz w:val="18"/>
                <w:szCs w:val="18"/>
              </w:rPr>
              <w:t xml:space="preserve"> olmak.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Irak Al-Edadiyah</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En az 70 puan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ABITUR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77464A" w:rsidP="002C0116">
            <w:pPr>
              <w:spacing w:after="0" w:line="360" w:lineRule="auto"/>
              <w:rPr>
                <w:sz w:val="18"/>
                <w:szCs w:val="18"/>
              </w:rPr>
            </w:pPr>
            <w:r w:rsidRPr="00586E75">
              <w:rPr>
                <w:rFonts w:ascii="Times New Roman" w:eastAsia="Times New Roman" w:hAnsi="Times New Roman" w:cs="Times New Roman"/>
                <w:sz w:val="18"/>
                <w:szCs w:val="18"/>
              </w:rPr>
              <w:t>En düşük 6 puan, en yüksek 1 puan üzerinden e</w:t>
            </w:r>
            <w:r w:rsidR="001063C2" w:rsidRPr="00586E75">
              <w:rPr>
                <w:rFonts w:ascii="Times New Roman" w:eastAsia="Times New Roman" w:hAnsi="Times New Roman" w:cs="Times New Roman"/>
                <w:sz w:val="18"/>
                <w:szCs w:val="18"/>
              </w:rPr>
              <w:t>n az</w:t>
            </w:r>
            <w:r w:rsidR="00CF22C1" w:rsidRPr="00586E75">
              <w:rPr>
                <w:rFonts w:ascii="Times New Roman" w:eastAsia="Times New Roman" w:hAnsi="Times New Roman" w:cs="Times New Roman"/>
                <w:sz w:val="18"/>
                <w:szCs w:val="18"/>
              </w:rPr>
              <w:t xml:space="preserve"> 4 puan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ACT ( Amerikan College Test )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(Science reasoning), matematik</w:t>
            </w:r>
            <w:r w:rsidR="004657B4"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(math) ve toplam puan olarak en az 21 puan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 Lübnan'da yapılan Bakalorya (Baccalaureat Libanais)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Fen dalında (Scientific Stream) diploma notu 100 üzerinden en az 6</w:t>
            </w:r>
            <w:r w:rsidR="00810394" w:rsidRPr="00586E75">
              <w:rPr>
                <w:rFonts w:ascii="Times New Roman" w:eastAsia="Times New Roman" w:hAnsi="Times New Roman" w:cs="Times New Roman"/>
                <w:sz w:val="18"/>
                <w:szCs w:val="18"/>
              </w:rPr>
              <w:t>0</w:t>
            </w:r>
            <w:r w:rsidRPr="00586E75">
              <w:rPr>
                <w:rFonts w:ascii="Times New Roman" w:eastAsia="Times New Roman" w:hAnsi="Times New Roman" w:cs="Times New Roman"/>
                <w:sz w:val="18"/>
                <w:szCs w:val="18"/>
              </w:rPr>
              <w:t xml:space="preserve"> </w:t>
            </w:r>
            <w:r w:rsidR="004657B4" w:rsidRPr="00586E75">
              <w:rPr>
                <w:rFonts w:ascii="Times New Roman" w:eastAsia="Times New Roman" w:hAnsi="Times New Roman" w:cs="Times New Roman"/>
                <w:sz w:val="18"/>
                <w:szCs w:val="18"/>
              </w:rPr>
              <w:t xml:space="preserve">veya </w:t>
            </w:r>
            <w:r w:rsidR="002C0116" w:rsidRPr="00586E75">
              <w:rPr>
                <w:rFonts w:ascii="Times New Roman" w:eastAsia="Times New Roman" w:hAnsi="Times New Roman" w:cs="Times New Roman"/>
                <w:sz w:val="18"/>
                <w:szCs w:val="18"/>
              </w:rPr>
              <w:t xml:space="preserve">en az </w:t>
            </w:r>
            <w:r w:rsidR="00EB5304" w:rsidRPr="00586E75">
              <w:rPr>
                <w:rFonts w:ascii="Times New Roman" w:eastAsia="Times New Roman" w:hAnsi="Times New Roman" w:cs="Times New Roman"/>
                <w:sz w:val="18"/>
                <w:szCs w:val="18"/>
              </w:rPr>
              <w:t>20 üzerinden 1</w:t>
            </w:r>
            <w:r w:rsidR="00506219" w:rsidRPr="00586E75">
              <w:rPr>
                <w:rFonts w:ascii="Times New Roman" w:eastAsia="Times New Roman" w:hAnsi="Times New Roman" w:cs="Times New Roman"/>
                <w:sz w:val="18"/>
                <w:szCs w:val="18"/>
              </w:rPr>
              <w:t>0</w:t>
            </w:r>
            <w:r w:rsidR="00EB5304" w:rsidRPr="00586E75">
              <w:rPr>
                <w:rFonts w:ascii="Times New Roman" w:eastAsia="Times New Roman" w:hAnsi="Times New Roman" w:cs="Times New Roman"/>
                <w:sz w:val="18"/>
                <w:szCs w:val="18"/>
              </w:rPr>
              <w:t xml:space="preserve"> puan almak</w:t>
            </w:r>
            <w:r w:rsidR="00506219" w:rsidRPr="00586E75">
              <w:rPr>
                <w:rFonts w:ascii="Times New Roman" w:eastAsia="Times New Roman" w:hAnsi="Times New Roman" w:cs="Times New Roman"/>
                <w:sz w:val="18"/>
                <w:szCs w:val="18"/>
              </w:rPr>
              <w:t>.</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Çin Halk Cumhuriyeti'nde yapılan Üniversite giriş sınavı (Gaokao)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Başvurulan programın puan türünde 750 üzerinden en az 480 puan almak</w:t>
            </w:r>
            <w:r w:rsidR="00586E75" w:rsidRPr="00586E75">
              <w:rPr>
                <w:rFonts w:ascii="Times New Roman" w:eastAsia="Times New Roman" w:hAnsi="Times New Roman" w:cs="Times New Roman"/>
                <w:sz w:val="18"/>
                <w:szCs w:val="18"/>
              </w:rPr>
              <w:t>.</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Suriye'de yapılan Al-Shahada</w:t>
            </w:r>
            <w:r w:rsidR="009A27F7" w:rsidRPr="00586E75">
              <w:rPr>
                <w:rFonts w:ascii="Times New Roman" w:eastAsia="Times New Roman" w:hAnsi="Times New Roman" w:cs="Times New Roman"/>
                <w:sz w:val="18"/>
                <w:szCs w:val="18"/>
              </w:rPr>
              <w:t xml:space="preserve"> </w:t>
            </w:r>
            <w:r w:rsidR="007945FC" w:rsidRPr="00586E75">
              <w:rPr>
                <w:rFonts w:ascii="Times New Roman" w:eastAsia="Times New Roman" w:hAnsi="Times New Roman" w:cs="Times New Roman"/>
                <w:sz w:val="18"/>
                <w:szCs w:val="18"/>
              </w:rPr>
              <w:t>Al-</w:t>
            </w:r>
            <w:r w:rsidRPr="00586E75">
              <w:rPr>
                <w:rFonts w:ascii="Times New Roman" w:eastAsia="Times New Roman" w:hAnsi="Times New Roman" w:cs="Times New Roman"/>
                <w:sz w:val="18"/>
                <w:szCs w:val="18"/>
              </w:rPr>
              <w:t>Thanawiyya</w:t>
            </w:r>
            <w:r w:rsidR="007945FC"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(Baccalaure ante)</w:t>
            </w:r>
            <w:r w:rsidR="007945FC"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dalında (Scientific Stream) 240 üzerinden, Mühendislik Fakültesi bölümleri için en az 170, eşit ağırlıklı puana göre öğrenci alan sözel bölümler için en az 160 puan, sosyal puana göre öğrenci kabul eden bölümler için sözel bölümlerden en az 150 puan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İran</w:t>
            </w:r>
            <w:r w:rsidR="00AF7EA4">
              <w:rPr>
                <w:rFonts w:ascii="Times New Roman" w:eastAsia="Times New Roman" w:hAnsi="Times New Roman" w:cs="Times New Roman"/>
                <w:sz w:val="18"/>
                <w:szCs w:val="18"/>
                <w:vertAlign w:val="superscript"/>
              </w:rPr>
              <w:t>’</w:t>
            </w:r>
            <w:r w:rsidRPr="00586E75">
              <w:rPr>
                <w:rFonts w:ascii="Times New Roman" w:eastAsia="Times New Roman" w:hAnsi="Times New Roman" w:cs="Times New Roman"/>
                <w:sz w:val="18"/>
                <w:szCs w:val="18"/>
              </w:rPr>
              <w:t>da lise diploma notu</w:t>
            </w:r>
            <w:r w:rsidR="002C0116" w:rsidRPr="00586E75">
              <w:rPr>
                <w:rFonts w:ascii="Times New Roman" w:eastAsia="Times New Roman" w:hAnsi="Times New Roman" w:cs="Times New Roman"/>
                <w:sz w:val="18"/>
                <w:szCs w:val="18"/>
              </w:rPr>
              <w:t xml:space="preserve"> (</w:t>
            </w:r>
            <w:r w:rsidRPr="00586E75">
              <w:rPr>
                <w:rFonts w:ascii="Times New Roman" w:eastAsia="Times New Roman" w:hAnsi="Times New Roman" w:cs="Times New Roman"/>
                <w:sz w:val="18"/>
                <w:szCs w:val="18"/>
              </w:rPr>
              <w:t>Diplome Debirestan)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586E75">
            <w:pPr>
              <w:spacing w:after="0" w:line="360" w:lineRule="auto"/>
              <w:rPr>
                <w:sz w:val="18"/>
                <w:szCs w:val="18"/>
              </w:rPr>
            </w:pPr>
            <w:r w:rsidRPr="00586E75">
              <w:rPr>
                <w:rFonts w:ascii="Times New Roman" w:eastAsia="Times New Roman" w:hAnsi="Times New Roman" w:cs="Times New Roman"/>
                <w:sz w:val="18"/>
                <w:szCs w:val="18"/>
              </w:rPr>
              <w:t>Ortalaması en az 1</w:t>
            </w:r>
            <w:r w:rsidR="002C0116" w:rsidRPr="00586E75">
              <w:rPr>
                <w:rFonts w:ascii="Times New Roman" w:eastAsia="Times New Roman" w:hAnsi="Times New Roman" w:cs="Times New Roman"/>
                <w:sz w:val="18"/>
                <w:szCs w:val="18"/>
              </w:rPr>
              <w:t>2</w:t>
            </w:r>
            <w:r w:rsidRPr="00586E75">
              <w:rPr>
                <w:rFonts w:ascii="Times New Roman" w:eastAsia="Times New Roman" w:hAnsi="Times New Roman" w:cs="Times New Roman"/>
                <w:sz w:val="18"/>
                <w:szCs w:val="18"/>
              </w:rPr>
              <w:t>/20</w:t>
            </w:r>
            <w:r w:rsidR="00586E75" w:rsidRPr="00586E75">
              <w:rPr>
                <w:rFonts w:ascii="Times New Roman" w:eastAsia="Times New Roman" w:hAnsi="Times New Roman" w:cs="Times New Roman"/>
                <w:sz w:val="18"/>
                <w:szCs w:val="18"/>
              </w:rPr>
              <w:t xml:space="preserve"> olmak</w:t>
            </w:r>
            <w:r w:rsidRPr="00586E75">
              <w:rPr>
                <w:rFonts w:ascii="Times New Roman" w:eastAsia="Times New Roman" w:hAnsi="Times New Roman" w:cs="Times New Roman"/>
                <w:sz w:val="18"/>
                <w:szCs w:val="18"/>
              </w:rPr>
              <w:t xml:space="preserve"> ve Pi</w:t>
            </w:r>
            <w:r w:rsidR="002C0116" w:rsidRPr="00586E75">
              <w:rPr>
                <w:rFonts w:ascii="Times New Roman" w:eastAsia="Times New Roman" w:hAnsi="Times New Roman" w:cs="Times New Roman"/>
                <w:sz w:val="18"/>
                <w:szCs w:val="18"/>
              </w:rPr>
              <w:t xml:space="preserve">şdaneşgahi bitirme </w:t>
            </w:r>
            <w:r w:rsidR="00586E75" w:rsidRPr="00586E75">
              <w:rPr>
                <w:rFonts w:ascii="Times New Roman" w:eastAsia="Times New Roman" w:hAnsi="Times New Roman" w:cs="Times New Roman"/>
                <w:sz w:val="18"/>
                <w:szCs w:val="18"/>
              </w:rPr>
              <w:t>sınavından</w:t>
            </w:r>
            <w:r w:rsidR="002C0116" w:rsidRPr="00586E75">
              <w:rPr>
                <w:rFonts w:ascii="Times New Roman" w:eastAsia="Times New Roman" w:hAnsi="Times New Roman" w:cs="Times New Roman"/>
                <w:sz w:val="18"/>
                <w:szCs w:val="18"/>
              </w:rPr>
              <w:t xml:space="preserve"> en az 12</w:t>
            </w:r>
            <w:r w:rsidRPr="00586E75">
              <w:rPr>
                <w:rFonts w:ascii="Times New Roman" w:eastAsia="Times New Roman" w:hAnsi="Times New Roman" w:cs="Times New Roman"/>
                <w:sz w:val="18"/>
                <w:szCs w:val="18"/>
              </w:rPr>
              <w:t>/20</w:t>
            </w:r>
            <w:r w:rsidR="00586E75" w:rsidRPr="00586E75">
              <w:rPr>
                <w:rFonts w:ascii="Times New Roman" w:eastAsia="Times New Roman" w:hAnsi="Times New Roman" w:cs="Times New Roman"/>
                <w:sz w:val="18"/>
                <w:szCs w:val="18"/>
              </w:rPr>
              <w:t xml:space="preserve"> not almak.</w:t>
            </w:r>
          </w:p>
        </w:tc>
      </w:tr>
      <w:tr w:rsidR="001063C2"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1063C2" w:rsidRPr="00586E75" w:rsidRDefault="001063C2" w:rsidP="0025609B">
            <w:pPr>
              <w:pStyle w:val="ListeParagraf"/>
              <w:numPr>
                <w:ilvl w:val="0"/>
                <w:numId w:val="12"/>
              </w:numPr>
              <w:spacing w:after="0" w:line="360" w:lineRule="auto"/>
              <w:ind w:left="0" w:firstLine="0"/>
              <w:rPr>
                <w:rFonts w:ascii="Times New Roman" w:eastAsia="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1063C2" w:rsidRPr="00586E75" w:rsidRDefault="001063C2"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Fransız Bakaloryası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1063C2" w:rsidRPr="00586E75" w:rsidRDefault="001063C2" w:rsidP="002C0116">
            <w:pPr>
              <w:spacing w:after="0" w:line="360" w:lineRule="auto"/>
              <w:rPr>
                <w:rFonts w:ascii="Times New Roman" w:eastAsia="Times New Roman" w:hAnsi="Times New Roman" w:cs="Times New Roman"/>
                <w:sz w:val="18"/>
                <w:szCs w:val="18"/>
              </w:rPr>
            </w:pPr>
            <w:r w:rsidRPr="00586E75">
              <w:rPr>
                <w:rFonts w:ascii="Times New Roman" w:eastAsia="Times New Roman" w:hAnsi="Times New Roman" w:cs="Times New Roman"/>
                <w:sz w:val="18"/>
                <w:szCs w:val="18"/>
              </w:rPr>
              <w:t>En az 10/20</w:t>
            </w:r>
            <w:r w:rsidR="00586E75" w:rsidRPr="00586E75">
              <w:rPr>
                <w:rFonts w:ascii="Times New Roman" w:eastAsia="Times New Roman" w:hAnsi="Times New Roman" w:cs="Times New Roman"/>
                <w:sz w:val="18"/>
                <w:szCs w:val="18"/>
              </w:rPr>
              <w:t xml:space="preserve"> not almak.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2C0116" w:rsidP="002C0116">
            <w:pPr>
              <w:spacing w:after="0" w:line="360" w:lineRule="auto"/>
              <w:rPr>
                <w:sz w:val="18"/>
                <w:szCs w:val="18"/>
              </w:rPr>
            </w:pPr>
            <w:r w:rsidRPr="00586E75">
              <w:rPr>
                <w:rFonts w:ascii="Times New Roman" w:eastAsia="Times New Roman" w:hAnsi="Times New Roman" w:cs="Times New Roman"/>
                <w:sz w:val="18"/>
                <w:szCs w:val="18"/>
              </w:rPr>
              <w:t>TQDK sınavı (</w:t>
            </w:r>
            <w:r w:rsidR="00CF22C1" w:rsidRPr="00586E75">
              <w:rPr>
                <w:rFonts w:ascii="Times New Roman" w:eastAsia="Times New Roman" w:hAnsi="Times New Roman" w:cs="Times New Roman"/>
                <w:sz w:val="18"/>
                <w:szCs w:val="18"/>
              </w:rPr>
              <w:t xml:space="preserve">Azerbaycan </w:t>
            </w:r>
            <w:r w:rsidRPr="00586E75">
              <w:rPr>
                <w:rFonts w:ascii="Times New Roman" w:eastAsia="Times New Roman" w:hAnsi="Times New Roman" w:cs="Times New Roman"/>
                <w:sz w:val="18"/>
                <w:szCs w:val="18"/>
              </w:rPr>
              <w:t>Ü</w:t>
            </w:r>
            <w:r w:rsidR="00CF22C1" w:rsidRPr="00586E75">
              <w:rPr>
                <w:rFonts w:ascii="Times New Roman" w:eastAsia="Times New Roman" w:hAnsi="Times New Roman" w:cs="Times New Roman"/>
                <w:sz w:val="18"/>
                <w:szCs w:val="18"/>
              </w:rPr>
              <w:t>niversite Giriş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En az 300/700 puan</w:t>
            </w:r>
            <w:r w:rsidR="00586E75" w:rsidRPr="00586E75">
              <w:rPr>
                <w:rFonts w:ascii="Times New Roman" w:eastAsia="Times New Roman" w:hAnsi="Times New Roman" w:cs="Times New Roman"/>
                <w:sz w:val="18"/>
                <w:szCs w:val="18"/>
              </w:rPr>
              <w:t xml:space="preserve"> almak</w:t>
            </w:r>
            <w:r w:rsidRPr="00586E75">
              <w:rPr>
                <w:rFonts w:ascii="Times New Roman" w:eastAsia="Times New Roman" w:hAnsi="Times New Roman" w:cs="Times New Roman"/>
                <w:sz w:val="18"/>
                <w:szCs w:val="18"/>
              </w:rPr>
              <w:t>.</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TÜBİTAK'ın tanıdığı ve katıldığı Uluslararası bilim olimpiyatları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Altın, gümüş ve</w:t>
            </w:r>
            <w:r w:rsidR="00586E75" w:rsidRPr="00586E75">
              <w:rPr>
                <w:rFonts w:ascii="Times New Roman" w:eastAsia="Times New Roman" w:hAnsi="Times New Roman" w:cs="Times New Roman"/>
                <w:sz w:val="18"/>
                <w:szCs w:val="18"/>
              </w:rPr>
              <w:t>ya</w:t>
            </w:r>
            <w:r w:rsidRPr="00586E75">
              <w:rPr>
                <w:rFonts w:ascii="Times New Roman" w:eastAsia="Times New Roman" w:hAnsi="Times New Roman" w:cs="Times New Roman"/>
                <w:sz w:val="18"/>
                <w:szCs w:val="18"/>
              </w:rPr>
              <w:t xml:space="preserve"> bronz madalya almış olmak.</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tabs>
                <w:tab w:val="center" w:pos="1676"/>
                <w:tab w:val="left" w:pos="2475"/>
                <w:tab w:val="right" w:pos="3674"/>
              </w:tabs>
              <w:spacing w:after="0" w:line="360" w:lineRule="auto"/>
              <w:rPr>
                <w:sz w:val="18"/>
                <w:szCs w:val="18"/>
              </w:rPr>
            </w:pPr>
            <w:r w:rsidRPr="00586E75">
              <w:rPr>
                <w:rFonts w:ascii="Times New Roman" w:eastAsia="Times New Roman" w:hAnsi="Times New Roman" w:cs="Times New Roman"/>
                <w:sz w:val="18"/>
                <w:szCs w:val="18"/>
              </w:rPr>
              <w:t xml:space="preserve">Libya'da yapılan Al-Shahada-AI </w:t>
            </w:r>
          </w:p>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Thanawiyya(Baccalaureate) sınavı</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Fen dalında (Scientific S</w:t>
            </w:r>
            <w:r w:rsidR="000A3512" w:rsidRPr="00586E75">
              <w:rPr>
                <w:rFonts w:ascii="Times New Roman" w:eastAsia="Times New Roman" w:hAnsi="Times New Roman" w:cs="Times New Roman"/>
                <w:sz w:val="18"/>
                <w:szCs w:val="18"/>
              </w:rPr>
              <w:t>tr</w:t>
            </w:r>
            <w:r w:rsidR="005672C7">
              <w:rPr>
                <w:rFonts w:ascii="Times New Roman" w:eastAsia="Times New Roman" w:hAnsi="Times New Roman" w:cs="Times New Roman"/>
                <w:sz w:val="18"/>
                <w:szCs w:val="18"/>
              </w:rPr>
              <w:t>eam) 240 üzerinden, Mühendislik</w:t>
            </w:r>
            <w:r w:rsidRPr="00586E75">
              <w:rPr>
                <w:rFonts w:ascii="Times New Roman" w:eastAsia="Times New Roman" w:hAnsi="Times New Roman" w:cs="Times New Roman"/>
                <w:sz w:val="18"/>
                <w:szCs w:val="18"/>
              </w:rPr>
              <w:t xml:space="preserve"> Fa</w:t>
            </w:r>
            <w:r w:rsidR="002C0116" w:rsidRPr="00586E75">
              <w:rPr>
                <w:rFonts w:ascii="Times New Roman" w:eastAsia="Times New Roman" w:hAnsi="Times New Roman" w:cs="Times New Roman"/>
                <w:sz w:val="18"/>
                <w:szCs w:val="18"/>
              </w:rPr>
              <w:t>kültesi bölümleri için en az 180</w:t>
            </w:r>
            <w:r w:rsidRPr="00586E75">
              <w:rPr>
                <w:rFonts w:ascii="Times New Roman" w:eastAsia="Times New Roman" w:hAnsi="Times New Roman" w:cs="Times New Roman"/>
                <w:sz w:val="18"/>
                <w:szCs w:val="18"/>
              </w:rPr>
              <w:t>, diğer bölümler için en az 17</w:t>
            </w:r>
            <w:r w:rsidR="000A3512" w:rsidRPr="00586E75">
              <w:rPr>
                <w:rFonts w:ascii="Times New Roman" w:eastAsia="Times New Roman" w:hAnsi="Times New Roman" w:cs="Times New Roman"/>
                <w:sz w:val="18"/>
                <w:szCs w:val="18"/>
              </w:rPr>
              <w:t>0</w:t>
            </w:r>
            <w:r w:rsidRPr="00586E75">
              <w:rPr>
                <w:rFonts w:ascii="Times New Roman" w:eastAsia="Times New Roman" w:hAnsi="Times New Roman" w:cs="Times New Roman"/>
                <w:sz w:val="18"/>
                <w:szCs w:val="18"/>
              </w:rPr>
              <w:t xml:space="preserve"> </w:t>
            </w:r>
            <w:r w:rsidR="000A3512" w:rsidRPr="00586E75">
              <w:rPr>
                <w:rFonts w:ascii="Times New Roman" w:eastAsia="Times New Roman" w:hAnsi="Times New Roman" w:cs="Times New Roman"/>
                <w:sz w:val="18"/>
                <w:szCs w:val="18"/>
              </w:rPr>
              <w:t>p</w:t>
            </w:r>
            <w:r w:rsidRPr="00586E75">
              <w:rPr>
                <w:rFonts w:ascii="Times New Roman" w:eastAsia="Times New Roman" w:hAnsi="Times New Roman" w:cs="Times New Roman"/>
                <w:sz w:val="18"/>
                <w:szCs w:val="18"/>
              </w:rPr>
              <w:t>uan almak</w:t>
            </w:r>
            <w:r w:rsidR="00586E75" w:rsidRPr="00586E75">
              <w:rPr>
                <w:rFonts w:ascii="Times New Roman" w:eastAsia="Times New Roman" w:hAnsi="Times New Roman" w:cs="Times New Roman"/>
                <w:sz w:val="18"/>
                <w:szCs w:val="18"/>
              </w:rPr>
              <w:t>.</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Orta öğretim puanı ile gelen adaylar</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1063C2" w:rsidP="002C0116">
            <w:pPr>
              <w:spacing w:after="0" w:line="360" w:lineRule="auto"/>
              <w:rPr>
                <w:sz w:val="18"/>
                <w:szCs w:val="18"/>
              </w:rPr>
            </w:pPr>
            <w:r w:rsidRPr="00586E75">
              <w:rPr>
                <w:rFonts w:ascii="Times New Roman" w:eastAsia="Times New Roman" w:hAnsi="Times New Roman" w:cs="Times New Roman"/>
                <w:sz w:val="18"/>
                <w:szCs w:val="18"/>
              </w:rPr>
              <w:t>Tam notun en az %60</w:t>
            </w:r>
            <w:r w:rsidR="00CF22C1" w:rsidRPr="00586E75">
              <w:rPr>
                <w:rFonts w:ascii="Times New Roman" w:eastAsia="Times New Roman" w:hAnsi="Times New Roman" w:cs="Times New Roman"/>
                <w:sz w:val="18"/>
                <w:szCs w:val="18"/>
              </w:rPr>
              <w:t>'ına sahip olmak</w:t>
            </w:r>
            <w:r w:rsidR="00586E75" w:rsidRPr="00586E75">
              <w:rPr>
                <w:rFonts w:ascii="Times New Roman" w:eastAsia="Times New Roman" w:hAnsi="Times New Roman" w:cs="Times New Roman"/>
                <w:sz w:val="18"/>
                <w:szCs w:val="18"/>
              </w:rPr>
              <w:t>.</w:t>
            </w:r>
          </w:p>
        </w:tc>
      </w:tr>
      <w:tr w:rsidR="00CF22C1" w:rsidTr="0025609B">
        <w:trPr>
          <w:trHeight w:val="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5609B">
            <w:pPr>
              <w:pStyle w:val="ListeParagraf"/>
              <w:numPr>
                <w:ilvl w:val="0"/>
                <w:numId w:val="12"/>
              </w:numPr>
              <w:spacing w:after="0" w:line="360" w:lineRule="auto"/>
              <w:ind w:left="0" w:firstLine="0"/>
              <w:rPr>
                <w:rFonts w:ascii="Times New Roman" w:hAnsi="Times New Roman" w:cs="Times New Roman"/>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 xml:space="preserve">Bu listede yer almayan ve üniversite tarafından </w:t>
            </w:r>
            <w:r w:rsidR="005672C7">
              <w:rPr>
                <w:rFonts w:ascii="Times New Roman" w:eastAsia="Times New Roman" w:hAnsi="Times New Roman" w:cs="Times New Roman"/>
                <w:sz w:val="18"/>
                <w:szCs w:val="18"/>
              </w:rPr>
              <w:t>ka</w:t>
            </w:r>
            <w:r w:rsidRPr="00586E75">
              <w:rPr>
                <w:rFonts w:ascii="Times New Roman" w:eastAsia="Times New Roman" w:hAnsi="Times New Roman" w:cs="Times New Roman"/>
                <w:sz w:val="18"/>
                <w:szCs w:val="18"/>
              </w:rPr>
              <w:t>bul edilecek diğer sınavlar</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rsidR="00CF22C1" w:rsidRPr="00586E75" w:rsidRDefault="00CF22C1" w:rsidP="002C0116">
            <w:pPr>
              <w:spacing w:after="0" w:line="360" w:lineRule="auto"/>
              <w:rPr>
                <w:sz w:val="18"/>
                <w:szCs w:val="18"/>
              </w:rPr>
            </w:pPr>
            <w:r w:rsidRPr="00586E75">
              <w:rPr>
                <w:rFonts w:ascii="Times New Roman" w:eastAsia="Times New Roman" w:hAnsi="Times New Roman" w:cs="Times New Roman"/>
                <w:sz w:val="18"/>
                <w:szCs w:val="18"/>
              </w:rPr>
              <w:t>Üniversite tarafından başarılı olarak değerlendirilmek.</w:t>
            </w:r>
          </w:p>
        </w:tc>
      </w:tr>
    </w:tbl>
    <w:p w:rsidR="00CF22C1" w:rsidRDefault="00CF22C1" w:rsidP="0089741D">
      <w:pPr>
        <w:jc w:val="both"/>
      </w:pPr>
    </w:p>
    <w:p w:rsidR="00CF22C1" w:rsidRPr="00347E22" w:rsidRDefault="001063C2" w:rsidP="0089741D">
      <w:pPr>
        <w:jc w:val="both"/>
        <w:rPr>
          <w:b/>
        </w:rPr>
      </w:pPr>
      <w:r>
        <w:rPr>
          <w:b/>
        </w:rPr>
        <w:t xml:space="preserve">Kabul Edilen Sınav Açıklamaları </w:t>
      </w:r>
    </w:p>
    <w:p w:rsidR="00CF22C1" w:rsidRDefault="00CF22C1" w:rsidP="00144549">
      <w:pPr>
        <w:pStyle w:val="ListeParagraf"/>
        <w:numPr>
          <w:ilvl w:val="0"/>
          <w:numId w:val="1"/>
        </w:numPr>
      </w:pPr>
      <w:r w:rsidRPr="00144549">
        <w:rPr>
          <w:b/>
        </w:rPr>
        <w:t>SAT I:</w:t>
      </w:r>
      <w:r>
        <w:t xml:space="preserve"> Amerika Birleşik Devletlerinde üniversite okumak için tüm dünyada girilebilen sınavı (Scholastic Aptitude Test),</w:t>
      </w:r>
    </w:p>
    <w:p w:rsidR="00CF22C1" w:rsidRDefault="00CF22C1" w:rsidP="00144549">
      <w:pPr>
        <w:pStyle w:val="ListeParagraf"/>
        <w:numPr>
          <w:ilvl w:val="0"/>
          <w:numId w:val="1"/>
        </w:numPr>
      </w:pPr>
      <w:r w:rsidRPr="00144549">
        <w:rPr>
          <w:b/>
        </w:rPr>
        <w:t>GCE:</w:t>
      </w:r>
      <w:r w:rsidR="007725C1">
        <w:t xml:space="preserve"> </w:t>
      </w:r>
      <w:r>
        <w:t>İngiltere'de üniversite okumak için girilen sınavı (General Certificate of Education),</w:t>
      </w:r>
    </w:p>
    <w:p w:rsidR="00CF22C1" w:rsidRDefault="00CF22C1" w:rsidP="00144549">
      <w:pPr>
        <w:pStyle w:val="ListeParagraf"/>
        <w:numPr>
          <w:ilvl w:val="0"/>
          <w:numId w:val="1"/>
        </w:numPr>
      </w:pPr>
      <w:r w:rsidRPr="00144549">
        <w:rPr>
          <w:b/>
        </w:rPr>
        <w:t>ACT:</w:t>
      </w:r>
      <w:r>
        <w:t xml:space="preserve"> Amerika Birleşik Devletlerinde yüksekokul okumak için yapılan standart testi (American College Testing),</w:t>
      </w:r>
    </w:p>
    <w:p w:rsidR="00CF22C1" w:rsidRDefault="00CF22C1" w:rsidP="00144549">
      <w:pPr>
        <w:pStyle w:val="ListeParagraf"/>
        <w:numPr>
          <w:ilvl w:val="0"/>
          <w:numId w:val="1"/>
        </w:numPr>
      </w:pPr>
      <w:r w:rsidRPr="00144549">
        <w:rPr>
          <w:b/>
        </w:rPr>
        <w:t>ABITUR</w:t>
      </w:r>
      <w:r>
        <w:t>: Alman Bakaloryası sınavını,</w:t>
      </w:r>
    </w:p>
    <w:p w:rsidR="00CF22C1" w:rsidRDefault="00CF22C1" w:rsidP="00144549">
      <w:pPr>
        <w:pStyle w:val="ListeParagraf"/>
        <w:numPr>
          <w:ilvl w:val="0"/>
          <w:numId w:val="1"/>
        </w:numPr>
      </w:pPr>
      <w:r w:rsidRPr="00144549">
        <w:rPr>
          <w:b/>
        </w:rPr>
        <w:t>İB</w:t>
      </w:r>
      <w:r>
        <w:t>: Uluslararası bakolarya (International Baccalaureate) sınavını,</w:t>
      </w:r>
    </w:p>
    <w:p w:rsidR="00CF22C1" w:rsidRDefault="00CF22C1" w:rsidP="00144549">
      <w:pPr>
        <w:pStyle w:val="ListeParagraf"/>
        <w:numPr>
          <w:ilvl w:val="0"/>
          <w:numId w:val="1"/>
        </w:numPr>
      </w:pPr>
      <w:r w:rsidRPr="00144549">
        <w:rPr>
          <w:b/>
        </w:rPr>
        <w:t>TAWJIHI</w:t>
      </w:r>
      <w:r>
        <w:t>: Ürdün ve Filistin üniversitelerinde okumak için girilen sınavı,</w:t>
      </w:r>
    </w:p>
    <w:p w:rsidR="00CF22C1" w:rsidRDefault="00CF22C1" w:rsidP="00144549">
      <w:pPr>
        <w:pStyle w:val="ListeParagraf"/>
        <w:numPr>
          <w:ilvl w:val="0"/>
          <w:numId w:val="1"/>
        </w:numPr>
      </w:pPr>
      <w:r w:rsidRPr="00144549">
        <w:rPr>
          <w:b/>
        </w:rPr>
        <w:t>BACCALAUREAT LIBANAIS</w:t>
      </w:r>
      <w:r>
        <w:t>: Lübnan üniversitelerinde okumak için yapılan sınavı,</w:t>
      </w:r>
    </w:p>
    <w:p w:rsidR="00CF22C1" w:rsidRDefault="00CF22C1" w:rsidP="00144549">
      <w:pPr>
        <w:pStyle w:val="ListeParagraf"/>
        <w:numPr>
          <w:ilvl w:val="0"/>
          <w:numId w:val="1"/>
        </w:numPr>
      </w:pPr>
      <w:r w:rsidRPr="00144549">
        <w:rPr>
          <w:b/>
        </w:rPr>
        <w:t>BACCALAUREAT FRANÇAIS</w:t>
      </w:r>
      <w:r>
        <w:t>: Fransa üniversitelerinde okumak için girilen sınavı,</w:t>
      </w:r>
    </w:p>
    <w:p w:rsidR="00CF22C1" w:rsidRDefault="00CF22C1" w:rsidP="00144549">
      <w:pPr>
        <w:pStyle w:val="ListeParagraf"/>
        <w:numPr>
          <w:ilvl w:val="0"/>
          <w:numId w:val="1"/>
        </w:numPr>
      </w:pPr>
      <w:r w:rsidRPr="00144549">
        <w:rPr>
          <w:b/>
        </w:rPr>
        <w:t>AL-SAHADA</w:t>
      </w:r>
      <w:r>
        <w:t>: Suriye üniversitelerinde okumak için yapılan sınavı,</w:t>
      </w:r>
    </w:p>
    <w:p w:rsidR="00CF22C1" w:rsidRDefault="00CF22C1" w:rsidP="00144549">
      <w:pPr>
        <w:pStyle w:val="ListeParagraf"/>
        <w:numPr>
          <w:ilvl w:val="0"/>
          <w:numId w:val="1"/>
        </w:numPr>
      </w:pPr>
      <w:r w:rsidRPr="00144549">
        <w:rPr>
          <w:b/>
        </w:rPr>
        <w:t>AL TAHANAWİYYA</w:t>
      </w:r>
      <w:r>
        <w:t>: Libya üniversitelerinde okumak için yapılan sınavı,</w:t>
      </w:r>
    </w:p>
    <w:p w:rsidR="00CF22C1" w:rsidRDefault="00CF22C1" w:rsidP="00144549">
      <w:pPr>
        <w:pStyle w:val="ListeParagraf"/>
        <w:numPr>
          <w:ilvl w:val="0"/>
          <w:numId w:val="1"/>
        </w:numPr>
      </w:pPr>
      <w:r w:rsidRPr="00144549">
        <w:rPr>
          <w:b/>
        </w:rPr>
        <w:t xml:space="preserve"> GAOKAO</w:t>
      </w:r>
      <w:r>
        <w:t>:</w:t>
      </w:r>
      <w:r w:rsidR="00743426">
        <w:t xml:space="preserve"> </w:t>
      </w:r>
      <w:r>
        <w:t>Çin Halk Cumhuriyeti üniversitelerinde okumak için yapılan sınavı, ifade eder.</w:t>
      </w:r>
    </w:p>
    <w:sectPr w:rsidR="00CF22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21D9E"/>
    <w:multiLevelType w:val="hybridMultilevel"/>
    <w:tmpl w:val="37D6707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17F56C9"/>
    <w:multiLevelType w:val="hybridMultilevel"/>
    <w:tmpl w:val="C2A8527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1994A8A"/>
    <w:multiLevelType w:val="hybridMultilevel"/>
    <w:tmpl w:val="EF286C58"/>
    <w:lvl w:ilvl="0" w:tplc="C5B0A432">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519208D"/>
    <w:multiLevelType w:val="hybridMultilevel"/>
    <w:tmpl w:val="716255B0"/>
    <w:lvl w:ilvl="0" w:tplc="D9EA748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9545A3E"/>
    <w:multiLevelType w:val="hybridMultilevel"/>
    <w:tmpl w:val="A35EB862"/>
    <w:lvl w:ilvl="0" w:tplc="26B411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D9757DC"/>
    <w:multiLevelType w:val="hybridMultilevel"/>
    <w:tmpl w:val="998E5B62"/>
    <w:lvl w:ilvl="0" w:tplc="ECE24E60">
      <w:start w:val="1"/>
      <w:numFmt w:val="lowerLetter"/>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4767543"/>
    <w:multiLevelType w:val="hybridMultilevel"/>
    <w:tmpl w:val="A1E8D57E"/>
    <w:lvl w:ilvl="0" w:tplc="C7640438">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8626EFC"/>
    <w:multiLevelType w:val="hybridMultilevel"/>
    <w:tmpl w:val="B2CE19C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94F0782"/>
    <w:multiLevelType w:val="hybridMultilevel"/>
    <w:tmpl w:val="3C0612E6"/>
    <w:lvl w:ilvl="0" w:tplc="ECE24E60">
      <w:start w:val="1"/>
      <w:numFmt w:val="lowerLetter"/>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10F1136"/>
    <w:multiLevelType w:val="hybridMultilevel"/>
    <w:tmpl w:val="FF646DA0"/>
    <w:lvl w:ilvl="0" w:tplc="1DF0DA2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5C64A99"/>
    <w:multiLevelType w:val="hybridMultilevel"/>
    <w:tmpl w:val="A74E08B8"/>
    <w:lvl w:ilvl="0" w:tplc="C64E352A">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8393B7A"/>
    <w:multiLevelType w:val="hybridMultilevel"/>
    <w:tmpl w:val="7B2A63C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5062675"/>
    <w:multiLevelType w:val="hybridMultilevel"/>
    <w:tmpl w:val="FE3AA006"/>
    <w:lvl w:ilvl="0" w:tplc="7A707C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655780A"/>
    <w:multiLevelType w:val="hybridMultilevel"/>
    <w:tmpl w:val="BE9C052C"/>
    <w:lvl w:ilvl="0" w:tplc="ECE24E60">
      <w:start w:val="1"/>
      <w:numFmt w:val="lowerLetter"/>
      <w:lvlText w:val="%1)"/>
      <w:lvlJc w:val="left"/>
      <w:pPr>
        <w:ind w:left="720" w:hanging="360"/>
      </w:pPr>
      <w:rPr>
        <w:rFonts w:hint="default"/>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11"/>
  </w:num>
  <w:num w:numId="3">
    <w:abstractNumId w:val="1"/>
  </w:num>
  <w:num w:numId="4">
    <w:abstractNumId w:val="10"/>
  </w:num>
  <w:num w:numId="5">
    <w:abstractNumId w:val="7"/>
  </w:num>
  <w:num w:numId="6">
    <w:abstractNumId w:val="3"/>
  </w:num>
  <w:num w:numId="7">
    <w:abstractNumId w:val="8"/>
  </w:num>
  <w:num w:numId="8">
    <w:abstractNumId w:val="2"/>
  </w:num>
  <w:num w:numId="9">
    <w:abstractNumId w:val="0"/>
  </w:num>
  <w:num w:numId="10">
    <w:abstractNumId w:val="12"/>
  </w:num>
  <w:num w:numId="11">
    <w:abstractNumId w:val="4"/>
  </w:num>
  <w:num w:numId="12">
    <w:abstractNumId w:val="9"/>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9F3"/>
    <w:rsid w:val="00003FDE"/>
    <w:rsid w:val="000A3512"/>
    <w:rsid w:val="000E3328"/>
    <w:rsid w:val="001063C2"/>
    <w:rsid w:val="00144549"/>
    <w:rsid w:val="001F2128"/>
    <w:rsid w:val="0025609B"/>
    <w:rsid w:val="002757B3"/>
    <w:rsid w:val="002B74DB"/>
    <w:rsid w:val="002C0116"/>
    <w:rsid w:val="00347E22"/>
    <w:rsid w:val="00394295"/>
    <w:rsid w:val="003962D2"/>
    <w:rsid w:val="003A609C"/>
    <w:rsid w:val="004657B4"/>
    <w:rsid w:val="0048023D"/>
    <w:rsid w:val="004A6D43"/>
    <w:rsid w:val="00501234"/>
    <w:rsid w:val="00506219"/>
    <w:rsid w:val="005672C7"/>
    <w:rsid w:val="00586E75"/>
    <w:rsid w:val="005A5373"/>
    <w:rsid w:val="005B6AD3"/>
    <w:rsid w:val="005F3450"/>
    <w:rsid w:val="00643917"/>
    <w:rsid w:val="006A0777"/>
    <w:rsid w:val="0072604D"/>
    <w:rsid w:val="007401F3"/>
    <w:rsid w:val="00743426"/>
    <w:rsid w:val="00752A31"/>
    <w:rsid w:val="007725C1"/>
    <w:rsid w:val="0077464A"/>
    <w:rsid w:val="007945FC"/>
    <w:rsid w:val="007B5F46"/>
    <w:rsid w:val="007F4D9F"/>
    <w:rsid w:val="00810394"/>
    <w:rsid w:val="00837DAA"/>
    <w:rsid w:val="0089741D"/>
    <w:rsid w:val="008D1E1B"/>
    <w:rsid w:val="008E5F04"/>
    <w:rsid w:val="009231CC"/>
    <w:rsid w:val="009510A8"/>
    <w:rsid w:val="009A27F7"/>
    <w:rsid w:val="009A30FC"/>
    <w:rsid w:val="009B15C9"/>
    <w:rsid w:val="009F33B5"/>
    <w:rsid w:val="009F46D9"/>
    <w:rsid w:val="00A038BA"/>
    <w:rsid w:val="00AF7EA4"/>
    <w:rsid w:val="00B20CA2"/>
    <w:rsid w:val="00B55F66"/>
    <w:rsid w:val="00BC6C8A"/>
    <w:rsid w:val="00C10564"/>
    <w:rsid w:val="00C611CB"/>
    <w:rsid w:val="00C846E6"/>
    <w:rsid w:val="00CF22C1"/>
    <w:rsid w:val="00D21F41"/>
    <w:rsid w:val="00D27B54"/>
    <w:rsid w:val="00D30A3E"/>
    <w:rsid w:val="00E455CC"/>
    <w:rsid w:val="00E5180D"/>
    <w:rsid w:val="00E879DB"/>
    <w:rsid w:val="00EB5304"/>
    <w:rsid w:val="00ED5118"/>
    <w:rsid w:val="00EF219E"/>
    <w:rsid w:val="00F25F1D"/>
    <w:rsid w:val="00FD79F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F5C8AA-956B-46D6-9671-D6DABB5FE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next w:val="Normal"/>
    <w:link w:val="Balk1Char"/>
    <w:uiPriority w:val="9"/>
    <w:unhideWhenUsed/>
    <w:qFormat/>
    <w:rsid w:val="00CF22C1"/>
    <w:pPr>
      <w:keepNext/>
      <w:keepLines/>
      <w:spacing w:after="140"/>
      <w:ind w:left="10" w:right="365" w:hanging="10"/>
      <w:outlineLvl w:val="0"/>
    </w:pPr>
    <w:rPr>
      <w:rFonts w:ascii="Calibri" w:eastAsia="Calibri" w:hAnsi="Calibri" w:cs="Calibri"/>
      <w:color w:val="000000"/>
      <w:sz w:val="24"/>
      <w:lang w:val="en-US"/>
    </w:rPr>
  </w:style>
  <w:style w:type="paragraph" w:styleId="Balk2">
    <w:name w:val="heading 2"/>
    <w:next w:val="Normal"/>
    <w:link w:val="Balk2Char"/>
    <w:uiPriority w:val="9"/>
    <w:unhideWhenUsed/>
    <w:qFormat/>
    <w:rsid w:val="00CF22C1"/>
    <w:pPr>
      <w:keepNext/>
      <w:keepLines/>
      <w:spacing w:after="0"/>
      <w:ind w:left="1225" w:hanging="10"/>
      <w:outlineLvl w:val="1"/>
    </w:pPr>
    <w:rPr>
      <w:rFonts w:ascii="Times New Roman" w:eastAsia="Times New Roman" w:hAnsi="Times New Roman" w:cs="Times New Roman"/>
      <w:color w:val="00000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F22C1"/>
    <w:rPr>
      <w:rFonts w:ascii="Calibri" w:eastAsia="Calibri" w:hAnsi="Calibri" w:cs="Calibri"/>
      <w:color w:val="000000"/>
      <w:sz w:val="24"/>
      <w:lang w:val="en-US"/>
    </w:rPr>
  </w:style>
  <w:style w:type="character" w:customStyle="1" w:styleId="Balk2Char">
    <w:name w:val="Başlık 2 Char"/>
    <w:basedOn w:val="VarsaylanParagrafYazTipi"/>
    <w:link w:val="Balk2"/>
    <w:uiPriority w:val="9"/>
    <w:rsid w:val="00CF22C1"/>
    <w:rPr>
      <w:rFonts w:ascii="Times New Roman" w:eastAsia="Times New Roman" w:hAnsi="Times New Roman" w:cs="Times New Roman"/>
      <w:color w:val="000000"/>
      <w:lang w:val="en-US"/>
    </w:rPr>
  </w:style>
  <w:style w:type="character" w:styleId="AklamaBavurusu">
    <w:name w:val="annotation reference"/>
    <w:basedOn w:val="VarsaylanParagrafYazTipi"/>
    <w:uiPriority w:val="99"/>
    <w:semiHidden/>
    <w:unhideWhenUsed/>
    <w:rsid w:val="00F25F1D"/>
    <w:rPr>
      <w:sz w:val="16"/>
      <w:szCs w:val="16"/>
    </w:rPr>
  </w:style>
  <w:style w:type="paragraph" w:styleId="AklamaMetni">
    <w:name w:val="annotation text"/>
    <w:basedOn w:val="Normal"/>
    <w:link w:val="AklamaMetniChar"/>
    <w:uiPriority w:val="99"/>
    <w:semiHidden/>
    <w:unhideWhenUsed/>
    <w:rsid w:val="00F25F1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25F1D"/>
    <w:rPr>
      <w:sz w:val="20"/>
      <w:szCs w:val="20"/>
    </w:rPr>
  </w:style>
  <w:style w:type="paragraph" w:styleId="AklamaKonusu">
    <w:name w:val="annotation subject"/>
    <w:basedOn w:val="AklamaMetni"/>
    <w:next w:val="AklamaMetni"/>
    <w:link w:val="AklamaKonusuChar"/>
    <w:uiPriority w:val="99"/>
    <w:semiHidden/>
    <w:unhideWhenUsed/>
    <w:rsid w:val="00F25F1D"/>
    <w:rPr>
      <w:b/>
      <w:bCs/>
    </w:rPr>
  </w:style>
  <w:style w:type="character" w:customStyle="1" w:styleId="AklamaKonusuChar">
    <w:name w:val="Açıklama Konusu Char"/>
    <w:basedOn w:val="AklamaMetniChar"/>
    <w:link w:val="AklamaKonusu"/>
    <w:uiPriority w:val="99"/>
    <w:semiHidden/>
    <w:rsid w:val="00F25F1D"/>
    <w:rPr>
      <w:b/>
      <w:bCs/>
      <w:sz w:val="20"/>
      <w:szCs w:val="20"/>
    </w:rPr>
  </w:style>
  <w:style w:type="paragraph" w:styleId="BalonMetni">
    <w:name w:val="Balloon Text"/>
    <w:basedOn w:val="Normal"/>
    <w:link w:val="BalonMetniChar"/>
    <w:uiPriority w:val="99"/>
    <w:semiHidden/>
    <w:unhideWhenUsed/>
    <w:rsid w:val="00F25F1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25F1D"/>
    <w:rPr>
      <w:rFonts w:ascii="Segoe UI" w:hAnsi="Segoe UI" w:cs="Segoe UI"/>
      <w:sz w:val="18"/>
      <w:szCs w:val="18"/>
    </w:rPr>
  </w:style>
  <w:style w:type="paragraph" w:styleId="ListeParagraf">
    <w:name w:val="List Paragraph"/>
    <w:basedOn w:val="Normal"/>
    <w:uiPriority w:val="34"/>
    <w:qFormat/>
    <w:rsid w:val="0010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354509">
      <w:bodyDiv w:val="1"/>
      <w:marLeft w:val="0"/>
      <w:marRight w:val="0"/>
      <w:marTop w:val="0"/>
      <w:marBottom w:val="0"/>
      <w:divBdr>
        <w:top w:val="none" w:sz="0" w:space="0" w:color="auto"/>
        <w:left w:val="none" w:sz="0" w:space="0" w:color="auto"/>
        <w:bottom w:val="none" w:sz="0" w:space="0" w:color="auto"/>
        <w:right w:val="none" w:sz="0" w:space="0" w:color="auto"/>
      </w:divBdr>
      <w:divsChild>
        <w:div w:id="301547146">
          <w:marLeft w:val="0"/>
          <w:marRight w:val="0"/>
          <w:marTop w:val="0"/>
          <w:marBottom w:val="0"/>
          <w:divBdr>
            <w:top w:val="none" w:sz="0" w:space="0" w:color="auto"/>
            <w:left w:val="none" w:sz="0" w:space="0" w:color="auto"/>
            <w:bottom w:val="none" w:sz="0" w:space="0" w:color="auto"/>
            <w:right w:val="none" w:sz="0" w:space="0" w:color="auto"/>
          </w:divBdr>
        </w:div>
        <w:div w:id="1584949292">
          <w:marLeft w:val="0"/>
          <w:marRight w:val="0"/>
          <w:marTop w:val="0"/>
          <w:marBottom w:val="0"/>
          <w:divBdr>
            <w:top w:val="none" w:sz="0" w:space="0" w:color="auto"/>
            <w:left w:val="none" w:sz="0" w:space="0" w:color="auto"/>
            <w:bottom w:val="none" w:sz="0" w:space="0" w:color="auto"/>
            <w:right w:val="none" w:sz="0" w:space="0" w:color="auto"/>
          </w:divBdr>
        </w:div>
        <w:div w:id="2038308498">
          <w:marLeft w:val="0"/>
          <w:marRight w:val="0"/>
          <w:marTop w:val="0"/>
          <w:marBottom w:val="0"/>
          <w:divBdr>
            <w:top w:val="none" w:sz="0" w:space="0" w:color="auto"/>
            <w:left w:val="none" w:sz="0" w:space="0" w:color="auto"/>
            <w:bottom w:val="none" w:sz="0" w:space="0" w:color="auto"/>
            <w:right w:val="none" w:sz="0" w:space="0" w:color="auto"/>
          </w:divBdr>
        </w:div>
        <w:div w:id="1158418712">
          <w:marLeft w:val="0"/>
          <w:marRight w:val="0"/>
          <w:marTop w:val="0"/>
          <w:marBottom w:val="0"/>
          <w:divBdr>
            <w:top w:val="none" w:sz="0" w:space="0" w:color="auto"/>
            <w:left w:val="none" w:sz="0" w:space="0" w:color="auto"/>
            <w:bottom w:val="none" w:sz="0" w:space="0" w:color="auto"/>
            <w:right w:val="none" w:sz="0" w:space="0" w:color="auto"/>
          </w:divBdr>
        </w:div>
        <w:div w:id="1480271419">
          <w:marLeft w:val="0"/>
          <w:marRight w:val="0"/>
          <w:marTop w:val="0"/>
          <w:marBottom w:val="0"/>
          <w:divBdr>
            <w:top w:val="none" w:sz="0" w:space="0" w:color="auto"/>
            <w:left w:val="none" w:sz="0" w:space="0" w:color="auto"/>
            <w:bottom w:val="none" w:sz="0" w:space="0" w:color="auto"/>
            <w:right w:val="none" w:sz="0" w:space="0" w:color="auto"/>
          </w:divBdr>
        </w:div>
        <w:div w:id="1210919277">
          <w:marLeft w:val="0"/>
          <w:marRight w:val="0"/>
          <w:marTop w:val="0"/>
          <w:marBottom w:val="0"/>
          <w:divBdr>
            <w:top w:val="none" w:sz="0" w:space="0" w:color="auto"/>
            <w:left w:val="none" w:sz="0" w:space="0" w:color="auto"/>
            <w:bottom w:val="none" w:sz="0" w:space="0" w:color="auto"/>
            <w:right w:val="none" w:sz="0" w:space="0" w:color="auto"/>
          </w:divBdr>
        </w:div>
        <w:div w:id="1003973967">
          <w:marLeft w:val="0"/>
          <w:marRight w:val="0"/>
          <w:marTop w:val="0"/>
          <w:marBottom w:val="0"/>
          <w:divBdr>
            <w:top w:val="none" w:sz="0" w:space="0" w:color="auto"/>
            <w:left w:val="none" w:sz="0" w:space="0" w:color="auto"/>
            <w:bottom w:val="none" w:sz="0" w:space="0" w:color="auto"/>
            <w:right w:val="none" w:sz="0" w:space="0" w:color="auto"/>
          </w:divBdr>
        </w:div>
        <w:div w:id="226962816">
          <w:marLeft w:val="0"/>
          <w:marRight w:val="0"/>
          <w:marTop w:val="0"/>
          <w:marBottom w:val="0"/>
          <w:divBdr>
            <w:top w:val="none" w:sz="0" w:space="0" w:color="auto"/>
            <w:left w:val="none" w:sz="0" w:space="0" w:color="auto"/>
            <w:bottom w:val="none" w:sz="0" w:space="0" w:color="auto"/>
            <w:right w:val="none" w:sz="0" w:space="0" w:color="auto"/>
          </w:divBdr>
        </w:div>
        <w:div w:id="298145298">
          <w:marLeft w:val="0"/>
          <w:marRight w:val="0"/>
          <w:marTop w:val="0"/>
          <w:marBottom w:val="0"/>
          <w:divBdr>
            <w:top w:val="none" w:sz="0" w:space="0" w:color="auto"/>
            <w:left w:val="none" w:sz="0" w:space="0" w:color="auto"/>
            <w:bottom w:val="none" w:sz="0" w:space="0" w:color="auto"/>
            <w:right w:val="none" w:sz="0" w:space="0" w:color="auto"/>
          </w:divBdr>
        </w:div>
        <w:div w:id="22873431">
          <w:marLeft w:val="0"/>
          <w:marRight w:val="0"/>
          <w:marTop w:val="0"/>
          <w:marBottom w:val="0"/>
          <w:divBdr>
            <w:top w:val="none" w:sz="0" w:space="0" w:color="auto"/>
            <w:left w:val="none" w:sz="0" w:space="0" w:color="auto"/>
            <w:bottom w:val="none" w:sz="0" w:space="0" w:color="auto"/>
            <w:right w:val="none" w:sz="0" w:space="0" w:color="auto"/>
          </w:divBdr>
        </w:div>
        <w:div w:id="1533878341">
          <w:marLeft w:val="0"/>
          <w:marRight w:val="0"/>
          <w:marTop w:val="0"/>
          <w:marBottom w:val="0"/>
          <w:divBdr>
            <w:top w:val="none" w:sz="0" w:space="0" w:color="auto"/>
            <w:left w:val="none" w:sz="0" w:space="0" w:color="auto"/>
            <w:bottom w:val="none" w:sz="0" w:space="0" w:color="auto"/>
            <w:right w:val="none" w:sz="0" w:space="0" w:color="auto"/>
          </w:divBdr>
        </w:div>
        <w:div w:id="2048332002">
          <w:marLeft w:val="0"/>
          <w:marRight w:val="0"/>
          <w:marTop w:val="0"/>
          <w:marBottom w:val="0"/>
          <w:divBdr>
            <w:top w:val="none" w:sz="0" w:space="0" w:color="auto"/>
            <w:left w:val="none" w:sz="0" w:space="0" w:color="auto"/>
            <w:bottom w:val="none" w:sz="0" w:space="0" w:color="auto"/>
            <w:right w:val="none" w:sz="0" w:space="0" w:color="auto"/>
          </w:divBdr>
        </w:div>
        <w:div w:id="1297448874">
          <w:marLeft w:val="0"/>
          <w:marRight w:val="0"/>
          <w:marTop w:val="0"/>
          <w:marBottom w:val="0"/>
          <w:divBdr>
            <w:top w:val="none" w:sz="0" w:space="0" w:color="auto"/>
            <w:left w:val="none" w:sz="0" w:space="0" w:color="auto"/>
            <w:bottom w:val="none" w:sz="0" w:space="0" w:color="auto"/>
            <w:right w:val="none" w:sz="0" w:space="0" w:color="auto"/>
          </w:divBdr>
        </w:div>
        <w:div w:id="1222793037">
          <w:marLeft w:val="0"/>
          <w:marRight w:val="0"/>
          <w:marTop w:val="0"/>
          <w:marBottom w:val="0"/>
          <w:divBdr>
            <w:top w:val="none" w:sz="0" w:space="0" w:color="auto"/>
            <w:left w:val="none" w:sz="0" w:space="0" w:color="auto"/>
            <w:bottom w:val="none" w:sz="0" w:space="0" w:color="auto"/>
            <w:right w:val="none" w:sz="0" w:space="0" w:color="auto"/>
          </w:divBdr>
        </w:div>
        <w:div w:id="1300263644">
          <w:marLeft w:val="0"/>
          <w:marRight w:val="0"/>
          <w:marTop w:val="0"/>
          <w:marBottom w:val="0"/>
          <w:divBdr>
            <w:top w:val="none" w:sz="0" w:space="0" w:color="auto"/>
            <w:left w:val="none" w:sz="0" w:space="0" w:color="auto"/>
            <w:bottom w:val="none" w:sz="0" w:space="0" w:color="auto"/>
            <w:right w:val="none" w:sz="0" w:space="0" w:color="auto"/>
          </w:divBdr>
        </w:div>
        <w:div w:id="194119538">
          <w:marLeft w:val="0"/>
          <w:marRight w:val="0"/>
          <w:marTop w:val="0"/>
          <w:marBottom w:val="0"/>
          <w:divBdr>
            <w:top w:val="none" w:sz="0" w:space="0" w:color="auto"/>
            <w:left w:val="none" w:sz="0" w:space="0" w:color="auto"/>
            <w:bottom w:val="none" w:sz="0" w:space="0" w:color="auto"/>
            <w:right w:val="none" w:sz="0" w:space="0" w:color="auto"/>
          </w:divBdr>
        </w:div>
        <w:div w:id="603462816">
          <w:marLeft w:val="0"/>
          <w:marRight w:val="0"/>
          <w:marTop w:val="0"/>
          <w:marBottom w:val="0"/>
          <w:divBdr>
            <w:top w:val="none" w:sz="0" w:space="0" w:color="auto"/>
            <w:left w:val="none" w:sz="0" w:space="0" w:color="auto"/>
            <w:bottom w:val="none" w:sz="0" w:space="0" w:color="auto"/>
            <w:right w:val="none" w:sz="0" w:space="0" w:color="auto"/>
          </w:divBdr>
        </w:div>
        <w:div w:id="1182473488">
          <w:marLeft w:val="0"/>
          <w:marRight w:val="0"/>
          <w:marTop w:val="0"/>
          <w:marBottom w:val="0"/>
          <w:divBdr>
            <w:top w:val="none" w:sz="0" w:space="0" w:color="auto"/>
            <w:left w:val="none" w:sz="0" w:space="0" w:color="auto"/>
            <w:bottom w:val="none" w:sz="0" w:space="0" w:color="auto"/>
            <w:right w:val="none" w:sz="0" w:space="0" w:color="auto"/>
          </w:divBdr>
        </w:div>
        <w:div w:id="105539114">
          <w:marLeft w:val="0"/>
          <w:marRight w:val="0"/>
          <w:marTop w:val="0"/>
          <w:marBottom w:val="0"/>
          <w:divBdr>
            <w:top w:val="none" w:sz="0" w:space="0" w:color="auto"/>
            <w:left w:val="none" w:sz="0" w:space="0" w:color="auto"/>
            <w:bottom w:val="none" w:sz="0" w:space="0" w:color="auto"/>
            <w:right w:val="none" w:sz="0" w:space="0" w:color="auto"/>
          </w:divBdr>
        </w:div>
        <w:div w:id="2107774690">
          <w:marLeft w:val="0"/>
          <w:marRight w:val="0"/>
          <w:marTop w:val="0"/>
          <w:marBottom w:val="0"/>
          <w:divBdr>
            <w:top w:val="none" w:sz="0" w:space="0" w:color="auto"/>
            <w:left w:val="none" w:sz="0" w:space="0" w:color="auto"/>
            <w:bottom w:val="none" w:sz="0" w:space="0" w:color="auto"/>
            <w:right w:val="none" w:sz="0" w:space="0" w:color="auto"/>
          </w:divBdr>
        </w:div>
        <w:div w:id="1753548921">
          <w:marLeft w:val="0"/>
          <w:marRight w:val="0"/>
          <w:marTop w:val="0"/>
          <w:marBottom w:val="0"/>
          <w:divBdr>
            <w:top w:val="none" w:sz="0" w:space="0" w:color="auto"/>
            <w:left w:val="none" w:sz="0" w:space="0" w:color="auto"/>
            <w:bottom w:val="none" w:sz="0" w:space="0" w:color="auto"/>
            <w:right w:val="none" w:sz="0" w:space="0" w:color="auto"/>
          </w:divBdr>
        </w:div>
        <w:div w:id="435566679">
          <w:marLeft w:val="0"/>
          <w:marRight w:val="0"/>
          <w:marTop w:val="0"/>
          <w:marBottom w:val="0"/>
          <w:divBdr>
            <w:top w:val="none" w:sz="0" w:space="0" w:color="auto"/>
            <w:left w:val="none" w:sz="0" w:space="0" w:color="auto"/>
            <w:bottom w:val="none" w:sz="0" w:space="0" w:color="auto"/>
            <w:right w:val="none" w:sz="0" w:space="0" w:color="auto"/>
          </w:divBdr>
        </w:div>
        <w:div w:id="1799493855">
          <w:marLeft w:val="0"/>
          <w:marRight w:val="0"/>
          <w:marTop w:val="0"/>
          <w:marBottom w:val="0"/>
          <w:divBdr>
            <w:top w:val="none" w:sz="0" w:space="0" w:color="auto"/>
            <w:left w:val="none" w:sz="0" w:space="0" w:color="auto"/>
            <w:bottom w:val="none" w:sz="0" w:space="0" w:color="auto"/>
            <w:right w:val="none" w:sz="0" w:space="0" w:color="auto"/>
          </w:divBdr>
        </w:div>
        <w:div w:id="1072434219">
          <w:marLeft w:val="0"/>
          <w:marRight w:val="0"/>
          <w:marTop w:val="0"/>
          <w:marBottom w:val="0"/>
          <w:divBdr>
            <w:top w:val="none" w:sz="0" w:space="0" w:color="auto"/>
            <w:left w:val="none" w:sz="0" w:space="0" w:color="auto"/>
            <w:bottom w:val="none" w:sz="0" w:space="0" w:color="auto"/>
            <w:right w:val="none" w:sz="0" w:space="0" w:color="auto"/>
          </w:divBdr>
        </w:div>
        <w:div w:id="1667439051">
          <w:marLeft w:val="0"/>
          <w:marRight w:val="0"/>
          <w:marTop w:val="0"/>
          <w:marBottom w:val="0"/>
          <w:divBdr>
            <w:top w:val="none" w:sz="0" w:space="0" w:color="auto"/>
            <w:left w:val="none" w:sz="0" w:space="0" w:color="auto"/>
            <w:bottom w:val="none" w:sz="0" w:space="0" w:color="auto"/>
            <w:right w:val="none" w:sz="0" w:space="0" w:color="auto"/>
          </w:divBdr>
        </w:div>
        <w:div w:id="77023679">
          <w:marLeft w:val="0"/>
          <w:marRight w:val="0"/>
          <w:marTop w:val="0"/>
          <w:marBottom w:val="0"/>
          <w:divBdr>
            <w:top w:val="none" w:sz="0" w:space="0" w:color="auto"/>
            <w:left w:val="none" w:sz="0" w:space="0" w:color="auto"/>
            <w:bottom w:val="none" w:sz="0" w:space="0" w:color="auto"/>
            <w:right w:val="none" w:sz="0" w:space="0" w:color="auto"/>
          </w:divBdr>
        </w:div>
        <w:div w:id="592864537">
          <w:marLeft w:val="0"/>
          <w:marRight w:val="0"/>
          <w:marTop w:val="0"/>
          <w:marBottom w:val="0"/>
          <w:divBdr>
            <w:top w:val="none" w:sz="0" w:space="0" w:color="auto"/>
            <w:left w:val="none" w:sz="0" w:space="0" w:color="auto"/>
            <w:bottom w:val="none" w:sz="0" w:space="0" w:color="auto"/>
            <w:right w:val="none" w:sz="0" w:space="0" w:color="auto"/>
          </w:divBdr>
          <w:divsChild>
            <w:div w:id="1121191237">
              <w:marLeft w:val="0"/>
              <w:marRight w:val="0"/>
              <w:marTop w:val="0"/>
              <w:marBottom w:val="0"/>
              <w:divBdr>
                <w:top w:val="none" w:sz="0" w:space="0" w:color="auto"/>
                <w:left w:val="none" w:sz="0" w:space="0" w:color="auto"/>
                <w:bottom w:val="none" w:sz="0" w:space="0" w:color="auto"/>
                <w:right w:val="none" w:sz="0" w:space="0" w:color="auto"/>
              </w:divBdr>
            </w:div>
            <w:div w:id="968441612">
              <w:marLeft w:val="0"/>
              <w:marRight w:val="0"/>
              <w:marTop w:val="0"/>
              <w:marBottom w:val="0"/>
              <w:divBdr>
                <w:top w:val="none" w:sz="0" w:space="0" w:color="auto"/>
                <w:left w:val="none" w:sz="0" w:space="0" w:color="auto"/>
                <w:bottom w:val="none" w:sz="0" w:space="0" w:color="auto"/>
                <w:right w:val="none" w:sz="0" w:space="0" w:color="auto"/>
              </w:divBdr>
            </w:div>
            <w:div w:id="1384520939">
              <w:marLeft w:val="0"/>
              <w:marRight w:val="0"/>
              <w:marTop w:val="0"/>
              <w:marBottom w:val="0"/>
              <w:divBdr>
                <w:top w:val="none" w:sz="0" w:space="0" w:color="auto"/>
                <w:left w:val="none" w:sz="0" w:space="0" w:color="auto"/>
                <w:bottom w:val="none" w:sz="0" w:space="0" w:color="auto"/>
                <w:right w:val="none" w:sz="0" w:space="0" w:color="auto"/>
              </w:divBdr>
            </w:div>
            <w:div w:id="2048526548">
              <w:marLeft w:val="0"/>
              <w:marRight w:val="0"/>
              <w:marTop w:val="0"/>
              <w:marBottom w:val="0"/>
              <w:divBdr>
                <w:top w:val="none" w:sz="0" w:space="0" w:color="auto"/>
                <w:left w:val="none" w:sz="0" w:space="0" w:color="auto"/>
                <w:bottom w:val="none" w:sz="0" w:space="0" w:color="auto"/>
                <w:right w:val="none" w:sz="0" w:space="0" w:color="auto"/>
              </w:divBdr>
            </w:div>
            <w:div w:id="964039456">
              <w:marLeft w:val="0"/>
              <w:marRight w:val="0"/>
              <w:marTop w:val="0"/>
              <w:marBottom w:val="0"/>
              <w:divBdr>
                <w:top w:val="none" w:sz="0" w:space="0" w:color="auto"/>
                <w:left w:val="none" w:sz="0" w:space="0" w:color="auto"/>
                <w:bottom w:val="none" w:sz="0" w:space="0" w:color="auto"/>
                <w:right w:val="none" w:sz="0" w:space="0" w:color="auto"/>
              </w:divBdr>
            </w:div>
            <w:div w:id="788475840">
              <w:marLeft w:val="0"/>
              <w:marRight w:val="0"/>
              <w:marTop w:val="0"/>
              <w:marBottom w:val="0"/>
              <w:divBdr>
                <w:top w:val="none" w:sz="0" w:space="0" w:color="auto"/>
                <w:left w:val="none" w:sz="0" w:space="0" w:color="auto"/>
                <w:bottom w:val="none" w:sz="0" w:space="0" w:color="auto"/>
                <w:right w:val="none" w:sz="0" w:space="0" w:color="auto"/>
              </w:divBdr>
            </w:div>
            <w:div w:id="1638797680">
              <w:marLeft w:val="0"/>
              <w:marRight w:val="0"/>
              <w:marTop w:val="0"/>
              <w:marBottom w:val="0"/>
              <w:divBdr>
                <w:top w:val="none" w:sz="0" w:space="0" w:color="auto"/>
                <w:left w:val="none" w:sz="0" w:space="0" w:color="auto"/>
                <w:bottom w:val="none" w:sz="0" w:space="0" w:color="auto"/>
                <w:right w:val="none" w:sz="0" w:space="0" w:color="auto"/>
              </w:divBdr>
            </w:div>
            <w:div w:id="1969780598">
              <w:marLeft w:val="0"/>
              <w:marRight w:val="0"/>
              <w:marTop w:val="0"/>
              <w:marBottom w:val="0"/>
              <w:divBdr>
                <w:top w:val="none" w:sz="0" w:space="0" w:color="auto"/>
                <w:left w:val="none" w:sz="0" w:space="0" w:color="auto"/>
                <w:bottom w:val="none" w:sz="0" w:space="0" w:color="auto"/>
                <w:right w:val="none" w:sz="0" w:space="0" w:color="auto"/>
              </w:divBdr>
            </w:div>
            <w:div w:id="416753400">
              <w:marLeft w:val="0"/>
              <w:marRight w:val="0"/>
              <w:marTop w:val="0"/>
              <w:marBottom w:val="0"/>
              <w:divBdr>
                <w:top w:val="none" w:sz="0" w:space="0" w:color="auto"/>
                <w:left w:val="none" w:sz="0" w:space="0" w:color="auto"/>
                <w:bottom w:val="none" w:sz="0" w:space="0" w:color="auto"/>
                <w:right w:val="none" w:sz="0" w:space="0" w:color="auto"/>
              </w:divBdr>
            </w:div>
            <w:div w:id="18332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C88E-F984-4FFE-BEE1-28FEF652F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2431</Words>
  <Characters>13861</Characters>
  <Application>Microsoft Office Word</Application>
  <DocSecurity>0</DocSecurity>
  <Lines>115</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arın</cp:lastModifiedBy>
  <cp:revision>2</cp:revision>
  <cp:lastPrinted>2023-05-15T11:52:00Z</cp:lastPrinted>
  <dcterms:created xsi:type="dcterms:W3CDTF">2023-06-08T07:03:00Z</dcterms:created>
  <dcterms:modified xsi:type="dcterms:W3CDTF">2023-06-08T07:03:00Z</dcterms:modified>
</cp:coreProperties>
</file>