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1BC" w:rsidRPr="001101BC" w:rsidRDefault="001101BC" w:rsidP="001101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101BC">
        <w:rPr>
          <w:rFonts w:ascii="Times New Roman" w:hAnsi="Times New Roman" w:cs="Times New Roman"/>
          <w:b/>
          <w:sz w:val="24"/>
          <w:szCs w:val="24"/>
        </w:rPr>
        <w:t>T.C.</w:t>
      </w:r>
    </w:p>
    <w:p w:rsidR="001101BC" w:rsidRPr="001101BC" w:rsidRDefault="001101BC" w:rsidP="001101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SİİRT ÜNİVERSİTESİ</w:t>
      </w:r>
    </w:p>
    <w:p w:rsidR="001101BC" w:rsidRPr="001101BC" w:rsidRDefault="001101BC" w:rsidP="001101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GÜZEL SANATLAR VE TASARIM FAKÜLTESİ</w:t>
      </w:r>
    </w:p>
    <w:p w:rsidR="001101BC" w:rsidRPr="001101BC" w:rsidRDefault="001101BC" w:rsidP="001101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34C">
        <w:rPr>
          <w:rFonts w:ascii="Times New Roman" w:hAnsi="Times New Roman" w:cs="Times New Roman"/>
          <w:b/>
          <w:sz w:val="24"/>
          <w:szCs w:val="24"/>
        </w:rPr>
        <w:t>ÖĞRETİM ELEMANI DERS DAĞILIMI VE İŞ YÜKÜ YÖNETİMİ İLKE KARARI</w:t>
      </w:r>
      <w:r w:rsidRPr="001101B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101BC" w:rsidRPr="001101BC" w:rsidRDefault="001101BC" w:rsidP="001101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Amaç ve Kapsam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1BC">
        <w:rPr>
          <w:rFonts w:ascii="Times New Roman" w:hAnsi="Times New Roman" w:cs="Times New Roman"/>
          <w:sz w:val="24"/>
          <w:szCs w:val="24"/>
        </w:rPr>
        <w:t>Bu ilke kararı, Güzel Sanatlar ve Tasarım Fakültesi (GSTF) bünyesindeki Mimarlık, Şehir ve Bölge Planlama ile Peyzaj Mimarlığı bölümlerinde yürütülen stüdyo ve teorik derslerin; öğretim elemanlarının uzmanlık alanları, akademik iş yükleri ve kalite güvence (KİDR/BİDR) standartları gözetilerek şeffaf, adil ve katılımcı bir yaklaşımla dağıtılmasını sa</w:t>
      </w:r>
      <w:r>
        <w:rPr>
          <w:rFonts w:ascii="Times New Roman" w:hAnsi="Times New Roman" w:cs="Times New Roman"/>
          <w:sz w:val="24"/>
          <w:szCs w:val="24"/>
        </w:rPr>
        <w:t>ğlamak amacıyla hazırlanmıştır.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1. U</w:t>
      </w:r>
      <w:r>
        <w:rPr>
          <w:rFonts w:ascii="Times New Roman" w:hAnsi="Times New Roman" w:cs="Times New Roman"/>
          <w:b/>
          <w:sz w:val="24"/>
          <w:szCs w:val="24"/>
        </w:rPr>
        <w:t>zmanlık Alanlarının Gözetilmesi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Ders-Uzmanlık Eşleşmesi:</w:t>
      </w:r>
      <w:r w:rsidRPr="001101BC">
        <w:rPr>
          <w:rFonts w:ascii="Times New Roman" w:hAnsi="Times New Roman" w:cs="Times New Roman"/>
          <w:sz w:val="24"/>
          <w:szCs w:val="24"/>
        </w:rPr>
        <w:t xml:space="preserve"> Ders atamalarında öğretim elemanlarının </w:t>
      </w:r>
      <w:r w:rsidR="00B2034C">
        <w:rPr>
          <w:rFonts w:ascii="Times New Roman" w:hAnsi="Times New Roman" w:cs="Times New Roman"/>
          <w:sz w:val="24"/>
          <w:szCs w:val="24"/>
        </w:rPr>
        <w:t xml:space="preserve">yüksek lisans ve </w:t>
      </w:r>
      <w:r w:rsidRPr="001101BC">
        <w:rPr>
          <w:rFonts w:ascii="Times New Roman" w:hAnsi="Times New Roman" w:cs="Times New Roman"/>
          <w:sz w:val="24"/>
          <w:szCs w:val="24"/>
        </w:rPr>
        <w:t>doktora tez konuları, yürüttükleri bilimsel araştırma projeleri (TÜBİTAK, BAP vb.), güncel akademik yayınları ve çalışma alanları (örneğin; CBS, kentsel tasarım, yap</w:t>
      </w:r>
      <w:r>
        <w:rPr>
          <w:rFonts w:ascii="Times New Roman" w:hAnsi="Times New Roman" w:cs="Times New Roman"/>
          <w:sz w:val="24"/>
          <w:szCs w:val="24"/>
        </w:rPr>
        <w:t>ı bilgisi, koruma) esas alınır.</w:t>
      </w:r>
    </w:p>
    <w:p w:rsidR="00971E22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Bölüm İçi Şeffaf Katılım:</w:t>
      </w:r>
      <w:r w:rsidRPr="001101BC">
        <w:rPr>
          <w:rFonts w:ascii="Times New Roman" w:hAnsi="Times New Roman" w:cs="Times New Roman"/>
          <w:sz w:val="24"/>
          <w:szCs w:val="24"/>
        </w:rPr>
        <w:t xml:space="preserve"> Her eğitim-öğretim yarıyılı başlamadan en az 4 (dört) hafta önce, Bölüm Başkanlıkları koordinasyonunda "Ders Planlama ve İş Yükü Paylaşım Toplantısı" düzenlenir. Tüm öğretim elemanlarının ders talepleri ve önerileri tutanak a</w:t>
      </w:r>
      <w:r>
        <w:rPr>
          <w:rFonts w:ascii="Times New Roman" w:hAnsi="Times New Roman" w:cs="Times New Roman"/>
          <w:sz w:val="24"/>
          <w:szCs w:val="24"/>
        </w:rPr>
        <w:t xml:space="preserve">ltına alınarak değerlendirilir. Değerlendirme sonucunda bölüm başkanı gerekli </w:t>
      </w:r>
      <w:r w:rsidR="00971E22">
        <w:rPr>
          <w:rFonts w:ascii="Times New Roman" w:hAnsi="Times New Roman" w:cs="Times New Roman"/>
          <w:sz w:val="24"/>
          <w:szCs w:val="24"/>
        </w:rPr>
        <w:t xml:space="preserve">gördüğü </w:t>
      </w:r>
      <w:r>
        <w:rPr>
          <w:rFonts w:ascii="Times New Roman" w:hAnsi="Times New Roman" w:cs="Times New Roman"/>
          <w:sz w:val="24"/>
          <w:szCs w:val="24"/>
        </w:rPr>
        <w:t>durumlarda (eşit ders sayısı/saati paylaşımı vb.) ders dağılımlarını</w:t>
      </w:r>
      <w:r w:rsidR="00971E2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1E22">
        <w:rPr>
          <w:rFonts w:ascii="Times New Roman" w:hAnsi="Times New Roman" w:cs="Times New Roman"/>
          <w:sz w:val="24"/>
          <w:szCs w:val="24"/>
        </w:rPr>
        <w:t xml:space="preserve">2547 Sayılı Kanun Madde 21’in kendisine verdiği yetkiyle düzenleyebilir. 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Gelişim ve Rotasyon:</w:t>
      </w:r>
      <w:r w:rsidRPr="001101BC">
        <w:rPr>
          <w:rFonts w:ascii="Times New Roman" w:hAnsi="Times New Roman" w:cs="Times New Roman"/>
          <w:sz w:val="24"/>
          <w:szCs w:val="24"/>
        </w:rPr>
        <w:t xml:space="preserve"> Yeni açılan seçmeli derslerde veya güncel konularda, genç araştırmacıların ve öğretim elemanlarının ders açabilmesi teşvik edilir. Aynı seçmeli dersin uzun yıllar tek bir öğretim elemanı </w:t>
      </w:r>
      <w:r>
        <w:rPr>
          <w:rFonts w:ascii="Times New Roman" w:hAnsi="Times New Roman" w:cs="Times New Roman"/>
          <w:sz w:val="24"/>
          <w:szCs w:val="24"/>
        </w:rPr>
        <w:t>üzerinde</w:t>
      </w:r>
      <w:r w:rsidRPr="001101BC">
        <w:rPr>
          <w:rFonts w:ascii="Times New Roman" w:hAnsi="Times New Roman" w:cs="Times New Roman"/>
          <w:sz w:val="24"/>
          <w:szCs w:val="24"/>
        </w:rPr>
        <w:t xml:space="preserve"> kalmasını önlemek amacıyla periy</w:t>
      </w:r>
      <w:r>
        <w:rPr>
          <w:rFonts w:ascii="Times New Roman" w:hAnsi="Times New Roman" w:cs="Times New Roman"/>
          <w:sz w:val="24"/>
          <w:szCs w:val="24"/>
        </w:rPr>
        <w:t>odik rotasyonlar uygulanabilir.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2. Sınıf Mevcutları ve Öğrenci-Öğretim Elemanı Oranları (Stüdyo ve Teorik Ders Kriterleri)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1BC">
        <w:rPr>
          <w:rFonts w:ascii="Times New Roman" w:hAnsi="Times New Roman" w:cs="Times New Roman"/>
          <w:sz w:val="24"/>
          <w:szCs w:val="24"/>
        </w:rPr>
        <w:t>Uygulamalı tasarım eğitiminin temelini oluşturan stüdyo derslerinde kalitenin korunması adına aşağıda</w:t>
      </w:r>
      <w:r>
        <w:rPr>
          <w:rFonts w:ascii="Times New Roman" w:hAnsi="Times New Roman" w:cs="Times New Roman"/>
          <w:sz w:val="24"/>
          <w:szCs w:val="24"/>
        </w:rPr>
        <w:t>ki maksimum limitler uygulanır: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Tasarım/Mimari/Planlama Stüdyoları:</w:t>
      </w:r>
      <w:r w:rsidRPr="001101BC">
        <w:rPr>
          <w:rFonts w:ascii="Times New Roman" w:hAnsi="Times New Roman" w:cs="Times New Roman"/>
          <w:sz w:val="24"/>
          <w:szCs w:val="24"/>
        </w:rPr>
        <w:t xml:space="preserve"> Usta-çırak ilişkisi ve masa başı kritik süreçlerinin sağlıklı yürütülebilmesi için stüdyo derslerinde bir öğretim elemanına düşen maksimum öğrenci sayısı 15</w:t>
      </w:r>
      <w:r w:rsidR="00981BEE">
        <w:rPr>
          <w:rFonts w:ascii="Times New Roman" w:hAnsi="Times New Roman" w:cs="Times New Roman"/>
          <w:sz w:val="24"/>
          <w:szCs w:val="24"/>
        </w:rPr>
        <w:t xml:space="preserve"> ile </w:t>
      </w:r>
      <w:r w:rsidRPr="001101BC">
        <w:rPr>
          <w:rFonts w:ascii="Times New Roman" w:hAnsi="Times New Roman" w:cs="Times New Roman"/>
          <w:sz w:val="24"/>
          <w:szCs w:val="24"/>
        </w:rPr>
        <w:t xml:space="preserve">20 </w:t>
      </w:r>
      <w:r w:rsidR="00981BEE">
        <w:rPr>
          <w:rFonts w:ascii="Times New Roman" w:hAnsi="Times New Roman" w:cs="Times New Roman"/>
          <w:sz w:val="24"/>
          <w:szCs w:val="24"/>
        </w:rPr>
        <w:t xml:space="preserve">kişi </w:t>
      </w:r>
      <w:r w:rsidRPr="001101BC">
        <w:rPr>
          <w:rFonts w:ascii="Times New Roman" w:hAnsi="Times New Roman" w:cs="Times New Roman"/>
          <w:sz w:val="24"/>
          <w:szCs w:val="24"/>
        </w:rPr>
        <w:t>olarak sınırlandırılmıştır. Öğrenci sayısının bu limiti aşması durumunda, stüdyo şubelere bölünür veya stüdyoya ikinci bir öğretim elemanı (veya araştı</w:t>
      </w:r>
      <w:r>
        <w:rPr>
          <w:rFonts w:ascii="Times New Roman" w:hAnsi="Times New Roman" w:cs="Times New Roman"/>
          <w:sz w:val="24"/>
          <w:szCs w:val="24"/>
        </w:rPr>
        <w:t>rma görevlisi) görevlendirilir.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Teorik Dersler:</w:t>
      </w:r>
      <w:r w:rsidRPr="001101BC">
        <w:rPr>
          <w:rFonts w:ascii="Times New Roman" w:hAnsi="Times New Roman" w:cs="Times New Roman"/>
          <w:sz w:val="24"/>
          <w:szCs w:val="24"/>
        </w:rPr>
        <w:t xml:space="preserve"> Zorunlu ve seçmeli teorik derslerde verimli bir tartışma ortamının sağlanabilmesi için üst sınır maksimum 60 öğrenci olarak belirlenmiştir. Alan dışı seçmeli derslerde veya üniversite ortak havuz derslerinde </w:t>
      </w:r>
      <w:r>
        <w:rPr>
          <w:rFonts w:ascii="Times New Roman" w:hAnsi="Times New Roman" w:cs="Times New Roman"/>
          <w:sz w:val="24"/>
          <w:szCs w:val="24"/>
        </w:rPr>
        <w:t>Senato kararları geçerlidir.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lastRenderedPageBreak/>
        <w:t>Jüri ve Uygulama Yükleri:</w:t>
      </w:r>
      <w:r w:rsidRPr="001101BC">
        <w:rPr>
          <w:rFonts w:ascii="Times New Roman" w:hAnsi="Times New Roman" w:cs="Times New Roman"/>
          <w:sz w:val="24"/>
          <w:szCs w:val="24"/>
        </w:rPr>
        <w:t xml:space="preserve"> Stüdyo derslerinin ara ve final jürilerinde görev alan öğretim elemanlarının harcadığı mesai, toplam iş yükü hesaplamasında gör</w:t>
      </w:r>
      <w:r>
        <w:rPr>
          <w:rFonts w:ascii="Times New Roman" w:hAnsi="Times New Roman" w:cs="Times New Roman"/>
          <w:sz w:val="24"/>
          <w:szCs w:val="24"/>
        </w:rPr>
        <w:t>ünür kılınır ve dikkate alınır.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3. İş Yükü Dengesi ve Maksimum Ders Saati Sınırları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01BC">
        <w:rPr>
          <w:rFonts w:ascii="Times New Roman" w:hAnsi="Times New Roman" w:cs="Times New Roman"/>
          <w:b/>
          <w:sz w:val="24"/>
          <w:szCs w:val="24"/>
        </w:rPr>
        <w:t>Maksimum Ders Saati:</w:t>
      </w:r>
      <w:r w:rsidRPr="001101BC">
        <w:rPr>
          <w:rFonts w:ascii="Times New Roman" w:hAnsi="Times New Roman" w:cs="Times New Roman"/>
          <w:sz w:val="24"/>
          <w:szCs w:val="24"/>
        </w:rPr>
        <w:t xml:space="preserve"> Eğitim kalitesinin düşmemesi ve öğretim elemanlarının araştırma, </w:t>
      </w:r>
      <w:r w:rsidR="00D566A9">
        <w:rPr>
          <w:rFonts w:ascii="Times New Roman" w:hAnsi="Times New Roman" w:cs="Times New Roman"/>
          <w:sz w:val="24"/>
          <w:szCs w:val="24"/>
        </w:rPr>
        <w:t xml:space="preserve">yayın, </w:t>
      </w:r>
      <w:r w:rsidRPr="001101BC">
        <w:rPr>
          <w:rFonts w:ascii="Times New Roman" w:hAnsi="Times New Roman" w:cs="Times New Roman"/>
          <w:sz w:val="24"/>
          <w:szCs w:val="24"/>
        </w:rPr>
        <w:t>proje geliştirme ve toplumsal katkı faaliyetlerine zaman ayırabilmesi için bir öğretim elemanına haftalık verilecek ders yükü maksimum 20-24 sa</w:t>
      </w:r>
      <w:r>
        <w:rPr>
          <w:rFonts w:ascii="Times New Roman" w:hAnsi="Times New Roman" w:cs="Times New Roman"/>
          <w:sz w:val="24"/>
          <w:szCs w:val="24"/>
        </w:rPr>
        <w:t>at bandında sınırlandırılmış olmakla birlikte</w:t>
      </w:r>
      <w:r w:rsidR="00D566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bölüm öğretim elemanlarının sayıca yetersiz olduğu durumlarda bölüm başkanı </w:t>
      </w:r>
      <w:r w:rsidR="00971E22">
        <w:rPr>
          <w:rFonts w:ascii="Times New Roman" w:hAnsi="Times New Roman" w:cs="Times New Roman"/>
          <w:sz w:val="24"/>
          <w:szCs w:val="24"/>
        </w:rPr>
        <w:t xml:space="preserve">ders yüklerinin belirlenmesinde, </w:t>
      </w:r>
      <w:r w:rsidR="00971E22" w:rsidRPr="00971E22">
        <w:rPr>
          <w:rFonts w:ascii="Times New Roman" w:hAnsi="Times New Roman" w:cs="Times New Roman"/>
          <w:sz w:val="24"/>
          <w:szCs w:val="24"/>
        </w:rPr>
        <w:t>2547 Sayılı Kanun Madde 21’in kendisine verdiği yetkiyle</w:t>
      </w:r>
      <w:r w:rsidR="00971E22">
        <w:rPr>
          <w:rFonts w:ascii="Times New Roman" w:hAnsi="Times New Roman" w:cs="Times New Roman"/>
          <w:sz w:val="24"/>
          <w:szCs w:val="24"/>
        </w:rPr>
        <w:t>,</w:t>
      </w:r>
      <w:r w:rsidR="00971E22" w:rsidRPr="00971E22">
        <w:rPr>
          <w:rFonts w:ascii="Times New Roman" w:hAnsi="Times New Roman" w:cs="Times New Roman"/>
          <w:sz w:val="24"/>
          <w:szCs w:val="24"/>
        </w:rPr>
        <w:t xml:space="preserve"> </w:t>
      </w:r>
      <w:r w:rsidR="00971E22">
        <w:rPr>
          <w:rFonts w:ascii="Times New Roman" w:hAnsi="Times New Roman" w:cs="Times New Roman"/>
          <w:sz w:val="24"/>
          <w:szCs w:val="24"/>
        </w:rPr>
        <w:t xml:space="preserve">gerekli </w:t>
      </w:r>
      <w:r w:rsidR="00971E22" w:rsidRPr="00971E22">
        <w:rPr>
          <w:rFonts w:ascii="Times New Roman" w:hAnsi="Times New Roman" w:cs="Times New Roman"/>
          <w:sz w:val="24"/>
          <w:szCs w:val="24"/>
        </w:rPr>
        <w:t>düzenle</w:t>
      </w:r>
      <w:r w:rsidR="00971E22">
        <w:rPr>
          <w:rFonts w:ascii="Times New Roman" w:hAnsi="Times New Roman" w:cs="Times New Roman"/>
          <w:sz w:val="24"/>
          <w:szCs w:val="24"/>
        </w:rPr>
        <w:t>meleri yapabilir</w:t>
      </w:r>
      <w:r w:rsidR="00971E22" w:rsidRPr="00971E2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01BC">
        <w:rPr>
          <w:rFonts w:ascii="Times New Roman" w:hAnsi="Times New Roman" w:cs="Times New Roman"/>
          <w:b/>
          <w:sz w:val="24"/>
          <w:szCs w:val="24"/>
        </w:rPr>
        <w:t>İdari Görev İndirimi:</w:t>
      </w:r>
      <w:r w:rsidRPr="001101BC">
        <w:rPr>
          <w:rFonts w:ascii="Times New Roman" w:hAnsi="Times New Roman" w:cs="Times New Roman"/>
          <w:sz w:val="24"/>
          <w:szCs w:val="24"/>
        </w:rPr>
        <w:t xml:space="preserve"> Dekan, Dekan Yardımcısı, Bölüm </w:t>
      </w:r>
      <w:r>
        <w:rPr>
          <w:rFonts w:ascii="Times New Roman" w:hAnsi="Times New Roman" w:cs="Times New Roman"/>
          <w:sz w:val="24"/>
          <w:szCs w:val="24"/>
        </w:rPr>
        <w:t xml:space="preserve">Başkanı, Anabilim Dalı Başkanı ve/veya üniversite bünyesindeki farklı idari görevler </w:t>
      </w:r>
      <w:r w:rsidRPr="001101BC">
        <w:rPr>
          <w:rFonts w:ascii="Times New Roman" w:hAnsi="Times New Roman" w:cs="Times New Roman"/>
          <w:sz w:val="24"/>
          <w:szCs w:val="24"/>
        </w:rPr>
        <w:t>gibi idari görevleri bulunan akademik personelin ders yükü planlamasında, idari mesaileri göz önünde bulundurularak yasal zorunlu asgari ders saatlerine (örneğin 10 saat</w:t>
      </w:r>
      <w:r w:rsidR="00D566A9">
        <w:rPr>
          <w:rFonts w:ascii="Times New Roman" w:hAnsi="Times New Roman" w:cs="Times New Roman"/>
          <w:sz w:val="24"/>
          <w:szCs w:val="24"/>
        </w:rPr>
        <w:t xml:space="preserve"> vb.</w:t>
      </w:r>
      <w:r w:rsidRPr="001101BC">
        <w:rPr>
          <w:rFonts w:ascii="Times New Roman" w:hAnsi="Times New Roman" w:cs="Times New Roman"/>
          <w:sz w:val="24"/>
          <w:szCs w:val="24"/>
        </w:rPr>
        <w:t>) yakın bir planlama yapılır; bu kişilere zorunlu haller dışında</w:t>
      </w:r>
      <w:r>
        <w:rPr>
          <w:rFonts w:ascii="Times New Roman" w:hAnsi="Times New Roman" w:cs="Times New Roman"/>
          <w:sz w:val="24"/>
          <w:szCs w:val="24"/>
        </w:rPr>
        <w:t xml:space="preserve"> aşırı ders </w:t>
      </w:r>
      <w:r w:rsidR="00D566A9">
        <w:rPr>
          <w:rFonts w:ascii="Times New Roman" w:hAnsi="Times New Roman" w:cs="Times New Roman"/>
          <w:sz w:val="24"/>
          <w:szCs w:val="24"/>
        </w:rPr>
        <w:t xml:space="preserve">saati </w:t>
      </w:r>
      <w:r>
        <w:rPr>
          <w:rFonts w:ascii="Times New Roman" w:hAnsi="Times New Roman" w:cs="Times New Roman"/>
          <w:sz w:val="24"/>
          <w:szCs w:val="24"/>
        </w:rPr>
        <w:t>yüklemesi yapılmaz.</w:t>
      </w:r>
      <w:proofErr w:type="gramEnd"/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Danışmanlık Yükleri:</w:t>
      </w:r>
      <w:r w:rsidRPr="001101BC">
        <w:rPr>
          <w:rFonts w:ascii="Times New Roman" w:hAnsi="Times New Roman" w:cs="Times New Roman"/>
          <w:sz w:val="24"/>
          <w:szCs w:val="24"/>
        </w:rPr>
        <w:t xml:space="preserve"> Lisans ve lisansüstü akademik danışmanlıklar ile bitirme projesi danışmanlıkları, haftalık ders programında standart iş yükü kalemleri ola</w:t>
      </w:r>
      <w:r>
        <w:rPr>
          <w:rFonts w:ascii="Times New Roman" w:hAnsi="Times New Roman" w:cs="Times New Roman"/>
          <w:sz w:val="24"/>
          <w:szCs w:val="24"/>
        </w:rPr>
        <w:t>rak adil bir şekilde dağıtılır.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4. İzleme, Değerlendirme ve Kalite Güvencesi (PUKÖ Döngüsü)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Ders İzlenceleri ve YÖKSİS/Bologna Uyumu:</w:t>
      </w:r>
      <w:r w:rsidRPr="001101BC">
        <w:rPr>
          <w:rFonts w:ascii="Times New Roman" w:hAnsi="Times New Roman" w:cs="Times New Roman"/>
          <w:sz w:val="24"/>
          <w:szCs w:val="24"/>
        </w:rPr>
        <w:t xml:space="preserve"> Üzerine ders atanan her öğretim elemanı, ders bilgi paketlerini (Bologna) ve </w:t>
      </w:r>
      <w:r w:rsidR="00D566A9">
        <w:rPr>
          <w:rFonts w:ascii="Times New Roman" w:hAnsi="Times New Roman" w:cs="Times New Roman"/>
          <w:sz w:val="24"/>
          <w:szCs w:val="24"/>
        </w:rPr>
        <w:t xml:space="preserve">ders </w:t>
      </w:r>
      <w:r w:rsidRPr="001101BC">
        <w:rPr>
          <w:rFonts w:ascii="Times New Roman" w:hAnsi="Times New Roman" w:cs="Times New Roman"/>
          <w:sz w:val="24"/>
          <w:szCs w:val="24"/>
        </w:rPr>
        <w:t xml:space="preserve">izlencelerini dönemin ilk haftası </w:t>
      </w:r>
      <w:r w:rsidR="00D566A9">
        <w:rPr>
          <w:rFonts w:ascii="Times New Roman" w:hAnsi="Times New Roman" w:cs="Times New Roman"/>
          <w:sz w:val="24"/>
          <w:szCs w:val="24"/>
        </w:rPr>
        <w:t xml:space="preserve">bitiminde </w:t>
      </w:r>
      <w:r>
        <w:rPr>
          <w:rFonts w:ascii="Times New Roman" w:hAnsi="Times New Roman" w:cs="Times New Roman"/>
          <w:sz w:val="24"/>
          <w:szCs w:val="24"/>
        </w:rPr>
        <w:t>güncellemekle yükümlüdür.</w:t>
      </w:r>
    </w:p>
    <w:p w:rsidR="001101BC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Öğrenci Geri Bildirimleri:</w:t>
      </w:r>
      <w:r w:rsidRPr="001101BC">
        <w:rPr>
          <w:rFonts w:ascii="Times New Roman" w:hAnsi="Times New Roman" w:cs="Times New Roman"/>
          <w:sz w:val="24"/>
          <w:szCs w:val="24"/>
        </w:rPr>
        <w:t xml:space="preserve"> Dönem sonunda </w:t>
      </w:r>
      <w:r w:rsidR="00D566A9">
        <w:rPr>
          <w:rFonts w:ascii="Times New Roman" w:hAnsi="Times New Roman" w:cs="Times New Roman"/>
          <w:sz w:val="24"/>
          <w:szCs w:val="24"/>
        </w:rPr>
        <w:t xml:space="preserve">öğrencilere </w:t>
      </w:r>
      <w:r w:rsidRPr="001101BC">
        <w:rPr>
          <w:rFonts w:ascii="Times New Roman" w:hAnsi="Times New Roman" w:cs="Times New Roman"/>
          <w:sz w:val="24"/>
          <w:szCs w:val="24"/>
        </w:rPr>
        <w:t>uygulanan ders ve öğretim elemanı değerlendirme anketlerinin sonuçları, bir sonraki dönemin ders dağılım toplantılarında Bölüm Başkanlıklarınca (kişisel veriler korunarak</w:t>
      </w:r>
      <w:r w:rsidR="00D566A9">
        <w:rPr>
          <w:rFonts w:ascii="Times New Roman" w:hAnsi="Times New Roman" w:cs="Times New Roman"/>
          <w:sz w:val="24"/>
          <w:szCs w:val="24"/>
        </w:rPr>
        <w:t xml:space="preserve"> ve</w:t>
      </w:r>
      <w:r w:rsidRPr="001101BC">
        <w:rPr>
          <w:rFonts w:ascii="Times New Roman" w:hAnsi="Times New Roman" w:cs="Times New Roman"/>
          <w:sz w:val="24"/>
          <w:szCs w:val="24"/>
        </w:rPr>
        <w:t xml:space="preserve"> genel başarı ortalama</w:t>
      </w:r>
      <w:r>
        <w:rPr>
          <w:rFonts w:ascii="Times New Roman" w:hAnsi="Times New Roman" w:cs="Times New Roman"/>
          <w:sz w:val="24"/>
          <w:szCs w:val="24"/>
        </w:rPr>
        <w:t>ları üzerinden) dikkate alınır.</w:t>
      </w:r>
    </w:p>
    <w:p w:rsidR="004A51EA" w:rsidRPr="001101BC" w:rsidRDefault="001101BC" w:rsidP="001101BC">
      <w:pPr>
        <w:jc w:val="both"/>
        <w:rPr>
          <w:rFonts w:ascii="Times New Roman" w:hAnsi="Times New Roman" w:cs="Times New Roman"/>
          <w:sz w:val="24"/>
          <w:szCs w:val="24"/>
        </w:rPr>
      </w:pPr>
      <w:r w:rsidRPr="001101BC">
        <w:rPr>
          <w:rFonts w:ascii="Times New Roman" w:hAnsi="Times New Roman" w:cs="Times New Roman"/>
          <w:b/>
          <w:sz w:val="24"/>
          <w:szCs w:val="24"/>
        </w:rPr>
        <w:t>Kurul Onayı:</w:t>
      </w:r>
      <w:r w:rsidRPr="001101BC">
        <w:rPr>
          <w:rFonts w:ascii="Times New Roman" w:hAnsi="Times New Roman" w:cs="Times New Roman"/>
          <w:sz w:val="24"/>
          <w:szCs w:val="24"/>
        </w:rPr>
        <w:t xml:space="preserve"> Hazırlanan taslak ders dağılım tabloları, Bölüm Kurullarında görüşülerek imza altına alındıktan sonra Fakülte Yönetim Kurulu onayı ile kesinleşir.</w:t>
      </w:r>
    </w:p>
    <w:sectPr w:rsidR="004A51EA" w:rsidRPr="00110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1BC"/>
    <w:rsid w:val="001101BC"/>
    <w:rsid w:val="00274012"/>
    <w:rsid w:val="00364DEE"/>
    <w:rsid w:val="003F5962"/>
    <w:rsid w:val="004A51EA"/>
    <w:rsid w:val="007F1CC6"/>
    <w:rsid w:val="00971E22"/>
    <w:rsid w:val="00981BEE"/>
    <w:rsid w:val="00B2034C"/>
    <w:rsid w:val="00D566A9"/>
    <w:rsid w:val="00DC1FC7"/>
    <w:rsid w:val="00EA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D83804A-BE3D-4586-B9BE-E3DBE56A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Bilgisayar</dc:creator>
  <cp:keywords/>
  <dc:description/>
  <cp:lastModifiedBy>COMPUTER</cp:lastModifiedBy>
  <cp:revision>2</cp:revision>
  <dcterms:created xsi:type="dcterms:W3CDTF">2026-06-28T19:53:00Z</dcterms:created>
  <dcterms:modified xsi:type="dcterms:W3CDTF">2026-06-28T19:53:00Z</dcterms:modified>
</cp:coreProperties>
</file>