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D088">
      <w:pPr>
        <w:rPr>
          <w:b/>
          <w:color w:val="FFFFFF"/>
        </w:rPr>
      </w:pPr>
      <w:r>
        <w:rPr>
          <w:b/>
          <w:color w:val="FFFFFF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109855</wp:posOffset>
                </wp:positionV>
                <wp:extent cx="1257300" cy="1352550"/>
                <wp:effectExtent l="0" t="0" r="19050" b="19050"/>
                <wp:wrapNone/>
                <wp:docPr id="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73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57FC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1075690" cy="1143635"/>
                                  <wp:effectExtent l="0" t="0" r="6350" b="14605"/>
                                  <wp:docPr id="1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8205" cy="1143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o:spt="1" style="position:absolute;left:0pt;margin-left:331.15pt;margin-top:8.65pt;height:106.5pt;width:99pt;z-index:251659264;v-text-anchor:middle;mso-width-relative:page;mso-height-relative:page;" fillcolor="#FFFFFF" filled="t" stroked="t" coordsize="21600,21600" o:gfxdata="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PCfUq1gAAAAoBAAAP&#10;AAAAAAAAAAEAIAAAACIAAABkcnMvZG93bnJldi54bWxQSwECFAAUAAAACACHTuJA7o3DpxoCAABT&#10;BAAADgAAAAAAAAABACAAAAAlAQAAZHJzL2Uyb0RvYy54bWxQSwUGAAAAAAYABgBZAQAAsQ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7457FC65">
                      <w:pPr>
                        <w:rPr>
                          <w:sz w:val="22"/>
                          <w:szCs w:val="22"/>
                        </w:rPr>
                      </w:pPr>
                      <w:r>
                        <w:drawing>
                          <wp:inline distT="0" distB="0" distL="0" distR="0">
                            <wp:extent cx="1075690" cy="1143635"/>
                            <wp:effectExtent l="0" t="0" r="6350" b="14605"/>
                            <wp:docPr id="1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8205" cy="1143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>ÖZ GEÇMİŞ FORMU</w:t>
      </w:r>
      <w:r>
        <w:rPr>
          <w:b/>
          <w:color w:val="FFFFFF"/>
        </w:rPr>
        <w:t xml:space="preserve"> Dr. Mustafa KAHYAOĞLU</w:t>
      </w:r>
    </w:p>
    <w:p w14:paraId="7BC6FC9B">
      <w:pPr>
        <w:rPr>
          <w:b/>
          <w:color w:val="FFFFFF"/>
        </w:rPr>
      </w:pPr>
    </w:p>
    <w:p w14:paraId="7AB174FE">
      <w:pPr>
        <w:rPr>
          <w:b/>
          <w:color w:val="FFFFFF"/>
        </w:rPr>
      </w:pPr>
    </w:p>
    <w:p w14:paraId="44C2E885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pacing w:before="120" w:after="120" w:line="360" w:lineRule="auto"/>
        <w:rPr>
          <w:b/>
        </w:rPr>
      </w:pPr>
      <w:r>
        <w:rPr>
          <w:b/>
        </w:rPr>
        <w:t>Adı Soyadı: Mehmet ÖZDEMİR</w:t>
      </w:r>
    </w:p>
    <w:p w14:paraId="6FAE1AB0">
      <w:pPr>
        <w:numPr>
          <w:ilvl w:val="0"/>
          <w:numId w:val="1"/>
        </w:numPr>
        <w:spacing w:before="120" w:after="120" w:line="360" w:lineRule="auto"/>
        <w:jc w:val="both"/>
      </w:pPr>
      <w:r>
        <w:rPr>
          <w:b/>
        </w:rPr>
        <w:t>Doğum Tarihi:18/06/1986</w:t>
      </w:r>
    </w:p>
    <w:p w14:paraId="5E7FF472">
      <w:pPr>
        <w:numPr>
          <w:ilvl w:val="0"/>
          <w:numId w:val="1"/>
        </w:numPr>
        <w:spacing w:before="120" w:after="120" w:line="360" w:lineRule="auto"/>
        <w:jc w:val="both"/>
      </w:pPr>
      <w:r>
        <w:rPr>
          <w:b/>
        </w:rPr>
        <w:t>Unvan: Araştırma Görevlisi</w:t>
      </w:r>
    </w:p>
    <w:p w14:paraId="38C35074">
      <w:pPr>
        <w:numPr>
          <w:ilvl w:val="0"/>
          <w:numId w:val="1"/>
        </w:numPr>
        <w:spacing w:before="120" w:after="120" w:line="360" w:lineRule="auto"/>
        <w:jc w:val="both"/>
      </w:pPr>
      <w:r>
        <w:rPr>
          <w:b/>
        </w:rPr>
        <w:t>Öğrenim Durumu:</w:t>
      </w:r>
    </w:p>
    <w:tbl>
      <w:tblPr>
        <w:tblStyle w:val="4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204"/>
        <w:gridCol w:w="2774"/>
        <w:gridCol w:w="1413"/>
      </w:tblGrid>
      <w:tr w14:paraId="4560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</w:tcPr>
          <w:p w14:paraId="3D4BE4EF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b/>
              </w:rPr>
              <w:t xml:space="preserve">Derece </w:t>
            </w:r>
          </w:p>
        </w:tc>
        <w:tc>
          <w:tcPr>
            <w:tcW w:w="3204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4" w:space="0"/>
            </w:tcBorders>
          </w:tcPr>
          <w:p w14:paraId="286D346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b/>
              </w:rPr>
              <w:t>Bölüm/Program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</w:tcPr>
          <w:p w14:paraId="5E35B5DA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b/>
              </w:rPr>
              <w:t xml:space="preserve">Üniversite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double" w:color="auto" w:sz="6" w:space="0"/>
              <w:right w:val="single" w:color="auto" w:sz="6" w:space="0"/>
            </w:tcBorders>
          </w:tcPr>
          <w:p w14:paraId="5B5D69C5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b/>
              </w:rPr>
              <w:t xml:space="preserve">Yıl </w:t>
            </w:r>
          </w:p>
        </w:tc>
      </w:tr>
      <w:tr w14:paraId="69FA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E294245">
            <w:r>
              <w:t>Lisans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D183D">
            <w:r>
              <w:t>Psikolojik Danışmanlık ve Rehberlik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16F96">
            <w:r>
              <w:t>Gazi Üniversitesi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6ABA9E8C">
            <w:r>
              <w:t>2005-2009</w:t>
            </w:r>
          </w:p>
        </w:tc>
      </w:tr>
      <w:tr w14:paraId="57E8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508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Yüksek Lisans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6721">
            <w:pPr>
              <w:spacing w:line="360" w:lineRule="auto"/>
            </w:pPr>
            <w:r>
              <w:t>Psikolojik Danışmanlık ve Rehberlik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8516">
            <w:r>
              <w:t>Çukurova Üniversitesi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18E5A3D">
            <w:r>
              <w:t>2011-2019</w:t>
            </w:r>
          </w:p>
        </w:tc>
      </w:tr>
      <w:tr w14:paraId="18F2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299DE4">
            <w:r>
              <w:t>Doktora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3B4578">
            <w:pPr>
              <w:spacing w:line="360" w:lineRule="atLeast"/>
            </w:pPr>
            <w:r>
              <w:t> Rehberlik ve Psikolojik Danışmanlık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BFF619">
            <w:r>
              <w:t>Van Yüzüncü Yıl Üniversitesi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D371FCC">
            <w:r>
              <w:t>2020-</w:t>
            </w:r>
          </w:p>
        </w:tc>
      </w:tr>
    </w:tbl>
    <w:p w14:paraId="4AA8E2B6"/>
    <w:p w14:paraId="623A1805">
      <w:pPr>
        <w:rPr>
          <w:b/>
        </w:rPr>
      </w:pPr>
      <w:r>
        <w:rPr>
          <w:b/>
        </w:rPr>
        <w:t>5. Akademik Unvanlar</w:t>
      </w:r>
    </w:p>
    <w:p w14:paraId="131CC57D">
      <w:pPr>
        <w:rPr>
          <w:b/>
        </w:rPr>
      </w:pPr>
    </w:p>
    <w:p w14:paraId="31512470">
      <w:pPr>
        <w:jc w:val="both"/>
      </w:pPr>
      <w:r>
        <w:t>Yardımcı Doçentlik Tarihi</w:t>
      </w:r>
      <w:r>
        <w:tab/>
      </w:r>
      <w:r>
        <w:t xml:space="preserve"> : </w:t>
      </w:r>
    </w:p>
    <w:p w14:paraId="2500D1C0">
      <w:pPr>
        <w:jc w:val="both"/>
      </w:pPr>
      <w:r>
        <w:t xml:space="preserve">Doçentlik Tarihi </w:t>
      </w:r>
      <w:r>
        <w:tab/>
      </w:r>
      <w:r>
        <w:tab/>
      </w:r>
      <w:r>
        <w:t xml:space="preserve"> :</w:t>
      </w:r>
    </w:p>
    <w:p w14:paraId="69A2C1CC">
      <w:pPr>
        <w:jc w:val="both"/>
      </w:pPr>
      <w:r>
        <w:t>Profesörlük Tarihi</w:t>
      </w:r>
      <w:r>
        <w:tab/>
      </w:r>
      <w:r>
        <w:tab/>
      </w:r>
      <w:r>
        <w:t xml:space="preserve"> :</w:t>
      </w:r>
    </w:p>
    <w:p w14:paraId="314BCFC9"/>
    <w:p w14:paraId="35D7058B">
      <w:pPr>
        <w:rPr>
          <w:b/>
        </w:rPr>
      </w:pPr>
      <w:r>
        <w:rPr>
          <w:b/>
        </w:rPr>
        <w:t xml:space="preserve">6. Yönetilen Yüksek Lisans ve Doktora Tezleri </w:t>
      </w:r>
    </w:p>
    <w:p w14:paraId="0A2CBC9A">
      <w:r>
        <w:rPr>
          <w:b/>
        </w:rPr>
        <w:t>6.1</w:t>
      </w:r>
      <w:r>
        <w:t xml:space="preserve">. Yüksek Lisans Tezleri </w:t>
      </w:r>
    </w:p>
    <w:p w14:paraId="3D30F118">
      <w:pPr>
        <w:jc w:val="both"/>
        <w:rPr>
          <w:b/>
        </w:rPr>
      </w:pPr>
      <w:r>
        <w:tab/>
      </w:r>
      <w:r>
        <w:rPr>
          <w:b/>
        </w:rPr>
        <w:t>1.   …</w:t>
      </w:r>
    </w:p>
    <w:p w14:paraId="5E6DA329">
      <w:pPr>
        <w:jc w:val="both"/>
        <w:rPr>
          <w:b/>
        </w:rPr>
      </w:pPr>
      <w:r>
        <w:rPr>
          <w:b/>
        </w:rPr>
        <w:tab/>
      </w:r>
      <w:r>
        <w:rPr>
          <w:b/>
        </w:rPr>
        <w:t>2.   …</w:t>
      </w:r>
    </w:p>
    <w:p w14:paraId="44C9808D">
      <w:r>
        <w:rPr>
          <w:b/>
        </w:rPr>
        <w:t xml:space="preserve">6.2. </w:t>
      </w:r>
      <w:r>
        <w:t>Doktora Tezleri</w:t>
      </w:r>
    </w:p>
    <w:p w14:paraId="3B81393B">
      <w:pPr>
        <w:jc w:val="both"/>
        <w:rPr>
          <w:b/>
        </w:rPr>
      </w:pPr>
      <w:r>
        <w:tab/>
      </w:r>
      <w:r>
        <w:rPr>
          <w:b/>
        </w:rPr>
        <w:t>1.   …</w:t>
      </w:r>
    </w:p>
    <w:p w14:paraId="4176E444">
      <w:pPr>
        <w:jc w:val="both"/>
        <w:rPr>
          <w:b/>
        </w:rPr>
      </w:pPr>
      <w:r>
        <w:rPr>
          <w:b/>
        </w:rPr>
        <w:tab/>
      </w:r>
      <w:r>
        <w:rPr>
          <w:b/>
        </w:rPr>
        <w:t>2.   …</w:t>
      </w:r>
    </w:p>
    <w:p w14:paraId="4175F698">
      <w:pPr>
        <w:rPr>
          <w:b/>
        </w:rPr>
      </w:pPr>
    </w:p>
    <w:p w14:paraId="2B2E0B19">
      <w:pPr>
        <w:rPr>
          <w:b/>
        </w:rPr>
      </w:pPr>
      <w:r>
        <w:rPr>
          <w:b/>
        </w:rPr>
        <w:t xml:space="preserve">7. Yayınlar </w:t>
      </w:r>
    </w:p>
    <w:p w14:paraId="6E2D103A">
      <w:r>
        <w:rPr>
          <w:b/>
        </w:rPr>
        <w:t xml:space="preserve">7.1. </w:t>
      </w:r>
      <w:r>
        <w:t>Uluslararası hakemli dergilerde yayınlanan makaleler (SCI,SSCI,Artsand Humanities)</w:t>
      </w:r>
    </w:p>
    <w:p w14:paraId="3EED1BDE">
      <w:pPr>
        <w:jc w:val="both"/>
        <w:rPr>
          <w:b/>
        </w:rPr>
      </w:pPr>
      <w:r>
        <w:rPr>
          <w:sz w:val="18"/>
          <w:szCs w:val="18"/>
        </w:rPr>
        <w:tab/>
      </w:r>
      <w:r>
        <w:rPr>
          <w:b/>
        </w:rPr>
        <w:t>1.   …</w:t>
      </w:r>
    </w:p>
    <w:p w14:paraId="243E11D4">
      <w:pPr>
        <w:jc w:val="both"/>
        <w:rPr>
          <w:b/>
        </w:rPr>
      </w:pPr>
      <w:r>
        <w:rPr>
          <w:b/>
        </w:rPr>
        <w:tab/>
      </w:r>
      <w:r>
        <w:rPr>
          <w:b/>
        </w:rPr>
        <w:t>2.   …</w:t>
      </w:r>
    </w:p>
    <w:p w14:paraId="4051774F">
      <w:r>
        <w:rPr>
          <w:b/>
        </w:rPr>
        <w:t>7.2</w:t>
      </w:r>
      <w:r>
        <w:t>. Uluslararası diğer hakemli dergilerde yayınlanan makaleler</w:t>
      </w:r>
    </w:p>
    <w:p w14:paraId="25EB5FA8">
      <w:pPr>
        <w:shd w:val="clear" w:color="auto" w:fill="FFFFFF" w:themeFill="background1"/>
        <w:spacing w:line="360" w:lineRule="auto"/>
        <w:jc w:val="both"/>
        <w:rPr>
          <w:rFonts w:eastAsia="Calibri"/>
          <w:color w:val="000000"/>
          <w:spacing w:val="1"/>
          <w:sz w:val="22"/>
          <w:szCs w:val="22"/>
          <w:lang w:eastAsia="en-US"/>
        </w:rPr>
      </w:pPr>
      <w:r>
        <w:tab/>
      </w:r>
      <w:r>
        <w:rPr>
          <w:b/>
          <w:sz w:val="22"/>
          <w:szCs w:val="22"/>
        </w:rPr>
        <w:t xml:space="preserve">1.  </w:t>
      </w:r>
      <w:r>
        <w:rPr>
          <w:rFonts w:eastAsia="Calibri"/>
          <w:color w:val="000000"/>
          <w:spacing w:val="1"/>
          <w:sz w:val="22"/>
          <w:szCs w:val="22"/>
          <w:lang w:eastAsia="en-US"/>
        </w:rPr>
        <w:t>Kaya, Z. , Vangölü, M. S. , Özdemir, M. &amp; Marufoğlu, M. (2023). Lise Öğrencilerinin Dijital Bağımlılık ve İyi Oluş Düzeylerinin Bazı Değişkenlere Göre İncelenmesi / An Investigation of High School Students’Levels of Digital Addiction and Well-Being according to Some Variables . e-Uluslararası Eğitim Araştırmaları Dergisi , 14 (1) , 117-138 . DOI:</w:t>
      </w:r>
      <w:r>
        <w:rPr>
          <w:rFonts w:hint="default" w:eastAsia="Calibri"/>
          <w:color w:val="000000"/>
          <w:spacing w:val="1"/>
          <w:sz w:val="22"/>
          <w:szCs w:val="22"/>
          <w:lang w:val="tr-TR" w:eastAsia="en-US"/>
        </w:rPr>
        <w:t xml:space="preserve"> </w:t>
      </w:r>
      <w:r>
        <w:rPr>
          <w:rFonts w:eastAsia="Calibri"/>
          <w:color w:val="000000"/>
          <w:spacing w:val="1"/>
          <w:sz w:val="22"/>
          <w:szCs w:val="22"/>
          <w:u w:val="single"/>
          <w:lang w:eastAsia="en-US"/>
        </w:rPr>
        <w:t xml:space="preserve">10.19160/e-ijer.1173642 </w:t>
      </w:r>
    </w:p>
    <w:p w14:paraId="7C10D10C">
      <w:pPr>
        <w:shd w:val="clear" w:color="auto" w:fill="FFFFFF" w:themeFill="background1"/>
        <w:spacing w:line="360" w:lineRule="auto"/>
        <w:ind w:firstLine="708"/>
        <w:jc w:val="both"/>
        <w:rPr>
          <w:rFonts w:eastAsia="Calibri"/>
          <w:color w:val="000000"/>
          <w:spacing w:val="1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1"/>
          <w:sz w:val="22"/>
          <w:szCs w:val="22"/>
          <w:lang w:eastAsia="en-US"/>
        </w:rPr>
        <w:t>2.</w:t>
      </w:r>
      <w:r>
        <w:rPr>
          <w:rFonts w:eastAsia="Calibri"/>
          <w:color w:val="000000"/>
          <w:spacing w:val="1"/>
          <w:sz w:val="22"/>
          <w:szCs w:val="22"/>
          <w:lang w:eastAsia="en-US"/>
        </w:rPr>
        <w:t xml:space="preserve"> Kaya, Z. , Vangölü, M. S. , Marufoğlu, M. &amp; Özdemir, M. (2023). Predicting Digital Addiction in Adolescents: The Role of Perceived Social Support and Well-Being Variables.</w:t>
      </w:r>
      <w:r>
        <w:rPr>
          <w:sz w:val="22"/>
          <w:szCs w:val="22"/>
        </w:rPr>
        <w:t xml:space="preserve"> International Journal of Progressive Education, Volume </w:t>
      </w:r>
      <w:r>
        <w:rPr>
          <w:rFonts w:eastAsia="Calibri"/>
          <w:color w:val="000000"/>
          <w:spacing w:val="1"/>
          <w:sz w:val="22"/>
          <w:szCs w:val="22"/>
          <w:lang w:eastAsia="en-US"/>
        </w:rPr>
        <w:t xml:space="preserve">19 (3) , 27-44 . </w:t>
      </w:r>
      <w:r>
        <w:rPr>
          <w:sz w:val="22"/>
          <w:szCs w:val="22"/>
          <w:shd w:val="clear" w:color="auto" w:fill="FFFFFF"/>
        </w:rPr>
        <w:t>DOI: 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"https://doi.org/10.29329/ijpe.2023.546.2" </w:instrText>
      </w:r>
      <w:r>
        <w:rPr>
          <w:sz w:val="22"/>
          <w:szCs w:val="22"/>
        </w:rPr>
        <w:fldChar w:fldCharType="separate"/>
      </w:r>
      <w:r>
        <w:rPr>
          <w:rStyle w:val="7"/>
          <w:sz w:val="22"/>
          <w:szCs w:val="22"/>
          <w:shd w:val="clear" w:color="auto" w:fill="FFFFFF"/>
        </w:rPr>
        <w:t>https://doi.org/10.29329/ijpe.2023.546.2</w:t>
      </w:r>
      <w:r>
        <w:rPr>
          <w:rStyle w:val="7"/>
          <w:sz w:val="22"/>
          <w:szCs w:val="22"/>
          <w:shd w:val="clear" w:color="auto" w:fill="FFFFFF"/>
        </w:rPr>
        <w:fldChar w:fldCharType="end"/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 </w:t>
      </w:r>
    </w:p>
    <w:p w14:paraId="2F1616EF">
      <w:pPr>
        <w:shd w:val="clear" w:color="auto" w:fill="FFFFFF" w:themeFill="background1"/>
        <w:spacing w:line="360" w:lineRule="auto"/>
        <w:ind w:firstLine="708"/>
        <w:jc w:val="both"/>
        <w:rPr>
          <w:rFonts w:eastAsia="Calibri"/>
          <w:color w:val="000000"/>
          <w:spacing w:val="1"/>
          <w:sz w:val="20"/>
          <w:szCs w:val="20"/>
          <w:lang w:eastAsia="en-US"/>
        </w:rPr>
      </w:pPr>
    </w:p>
    <w:p w14:paraId="38F8B9B5">
      <w:r>
        <w:rPr>
          <w:b/>
        </w:rPr>
        <w:t xml:space="preserve">7.3. </w:t>
      </w:r>
      <w:r>
        <w:t>Uluslararası bilimsel toplantılarda sunulan ve bildiri kitabında basılan bildiriler</w:t>
      </w:r>
    </w:p>
    <w:p w14:paraId="6EF25DD1">
      <w:pPr>
        <w:pStyle w:val="13"/>
        <w:autoSpaceDE w:val="0"/>
        <w:autoSpaceDN w:val="0"/>
        <w:adjustRightInd w:val="0"/>
        <w:spacing w:before="120" w:after="120" w:line="360" w:lineRule="auto"/>
        <w:ind w:left="360" w:firstLine="348"/>
        <w:jc w:val="both"/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1.  </w:t>
      </w:r>
      <w:r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  <w:t xml:space="preserve">Epçaçan, C. &amp; </w:t>
      </w:r>
      <w:r>
        <w:rPr>
          <w:rFonts w:hint="default" w:ascii="Times New Roman" w:hAnsi="Times New Roman" w:cs="Times New Roman" w:eastAsiaTheme="minorHAnsi"/>
          <w:b/>
          <w:sz w:val="22"/>
          <w:szCs w:val="22"/>
          <w:lang w:eastAsia="en-US"/>
        </w:rPr>
        <w:t>Özdemir, M.</w:t>
      </w:r>
      <w:r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  <w:t xml:space="preserve"> (2015). Okul Öncesi Öğretmenlerinin Görüşleri İle </w:t>
      </w:r>
      <w:r>
        <w:rPr>
          <w:rFonts w:hint="default" w:ascii="Times New Roman" w:hAnsi="Times New Roman" w:cs="Times New Roman" w:eastAsiaTheme="minorHAnsi"/>
          <w:sz w:val="22"/>
          <w:szCs w:val="22"/>
          <w:lang w:val="tr-TR" w:eastAsia="en-US"/>
        </w:rPr>
        <w:t>4</w:t>
      </w:r>
      <w:r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  <w:t>+4+4 Eğitim Sisteminde Erken Çocukluk (Okul Öncesi) Eğitimin Niteliği (Siirt Il Örneği). Internatıonal Congress On New Trend In Educatıon (Iconte 2015) (Özet Bildiri)(Yayın No:1464766)</w:t>
      </w:r>
    </w:p>
    <w:p w14:paraId="417308D2">
      <w:pPr>
        <w:pStyle w:val="13"/>
        <w:autoSpaceDE w:val="0"/>
        <w:autoSpaceDN w:val="0"/>
        <w:adjustRightInd w:val="0"/>
        <w:spacing w:before="120" w:after="120" w:line="360" w:lineRule="auto"/>
        <w:ind w:left="360" w:firstLine="348"/>
        <w:jc w:val="both"/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2.</w:t>
      </w:r>
      <w:r>
        <w:rPr>
          <w:rFonts w:hint="default"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 xml:space="preserve"> Özdemir</w:t>
      </w:r>
      <w:r>
        <w:rPr>
          <w:rFonts w:hint="default" w:ascii="Times New Roman" w:hAnsi="Times New Roman" w:cs="Times New Roman"/>
          <w:b/>
          <w:bCs/>
          <w:color w:val="333333"/>
          <w:sz w:val="22"/>
          <w:szCs w:val="22"/>
        </w:rPr>
        <w:t>, M</w:t>
      </w:r>
      <w:r>
        <w:rPr>
          <w:rFonts w:hint="default"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.</w:t>
      </w:r>
      <w:r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(2021). </w:t>
      </w:r>
      <w:r>
        <w:rPr>
          <w:rFonts w:hint="default" w:ascii="Times New Roman" w:hAnsi="Times New Roman" w:cs="Times New Roman"/>
          <w:color w:val="222222"/>
          <w:sz w:val="22"/>
          <w:szCs w:val="22"/>
          <w:shd w:val="clear" w:color="auto" w:fill="FFFFFF"/>
        </w:rPr>
        <w:t> </w:t>
      </w:r>
      <w:r>
        <w:rPr>
          <w:rFonts w:hint="default" w:ascii="Times New Roman" w:hAnsi="Times New Roman" w:cs="Times New Roman"/>
          <w:bCs/>
          <w:color w:val="222222"/>
          <w:sz w:val="22"/>
          <w:szCs w:val="22"/>
          <w:shd w:val="clear" w:color="auto" w:fill="FFFFFF"/>
        </w:rPr>
        <w:t>Başarı Yönelimlerinin Geçmişi ve Türkiye’deki Başarı Yönelimleri Çalışmalarına İlişkin Bir İnceleme</w:t>
      </w:r>
      <w:r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  <w:t>. VI. Turkcess Eğitim ve Sosyal Bilimler Kongresi. KKTC, Türkiye.</w:t>
      </w:r>
    </w:p>
    <w:p w14:paraId="6B889DC4">
      <w:pPr>
        <w:pStyle w:val="13"/>
        <w:autoSpaceDE w:val="0"/>
        <w:autoSpaceDN w:val="0"/>
        <w:adjustRightInd w:val="0"/>
        <w:spacing w:before="120" w:after="120" w:line="360" w:lineRule="auto"/>
        <w:ind w:left="360" w:firstLine="348"/>
        <w:jc w:val="both"/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3.</w:t>
      </w:r>
      <w:r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  <w:t xml:space="preserve"> </w:t>
      </w:r>
      <w:r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  <w:t>Türk, N., </w:t>
      </w:r>
      <w:r>
        <w:rPr>
          <w:rFonts w:hint="default" w:ascii="Times New Roman" w:hAnsi="Times New Roman" w:cs="Times New Roman"/>
          <w:bCs/>
          <w:color w:val="333333"/>
          <w:sz w:val="22"/>
          <w:szCs w:val="22"/>
        </w:rPr>
        <w:t>Güç, E</w:t>
      </w:r>
      <w:r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. &amp; </w:t>
      </w:r>
      <w:r>
        <w:rPr>
          <w:rFonts w:hint="default"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Özdemir, M.</w:t>
      </w:r>
      <w:r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(2021). Psikolojik Danışman Eğitiminde Alternatif</w:t>
      </w:r>
      <w:r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  <w:lang w:val="tr-TR"/>
        </w:rPr>
        <w:t xml:space="preserve"> </w:t>
      </w:r>
      <w:r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Bir Model: Terapötik Film ve Kitap Okumaları. 22. Uluslararası Psikolojik Danışma ve Rehberlik Kongresi, </w:t>
      </w:r>
      <w:r>
        <w:rPr>
          <w:rFonts w:hint="default" w:ascii="Times New Roman" w:hAnsi="Times New Roman" w:eastAsia="Calibri" w:cs="Times New Roman"/>
          <w:color w:val="000000"/>
          <w:spacing w:val="1"/>
          <w:sz w:val="22"/>
          <w:szCs w:val="22"/>
          <w:lang w:eastAsia="en-US"/>
        </w:rPr>
        <w:t>Muş, Türkiye, 6-8 Ekim 2021.</w:t>
      </w:r>
    </w:p>
    <w:p w14:paraId="27382AF1">
      <w:pPr>
        <w:pStyle w:val="13"/>
        <w:autoSpaceDE w:val="0"/>
        <w:autoSpaceDN w:val="0"/>
        <w:adjustRightInd w:val="0"/>
        <w:spacing w:before="120" w:after="120" w:line="360" w:lineRule="auto"/>
        <w:ind w:left="360" w:firstLine="348"/>
        <w:jc w:val="both"/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2"/>
          <w:szCs w:val="22"/>
          <w:lang w:eastAsia="en-US"/>
        </w:rPr>
        <w:t>4.</w:t>
      </w:r>
      <w:r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  <w:t xml:space="preserve"> Çelik, M. &amp; </w:t>
      </w:r>
      <w:r>
        <w:rPr>
          <w:rFonts w:hint="default" w:ascii="Times New Roman" w:hAnsi="Times New Roman" w:cs="Times New Roman" w:eastAsiaTheme="minorHAnsi"/>
          <w:b/>
          <w:sz w:val="22"/>
          <w:szCs w:val="22"/>
          <w:lang w:eastAsia="en-US"/>
        </w:rPr>
        <w:t>Özdemir, M.</w:t>
      </w:r>
      <w:r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  <w:t xml:space="preserve"> (2021). Üniversite Öğrencilerinin Başarı Yönelimlerinin Farklı Değişkenler Açısından İncelenmesi. </w:t>
      </w:r>
      <w:r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22. Uluslararası Psikolojik Danışma ve Rehberlik Kongresi, </w:t>
      </w:r>
      <w:r>
        <w:rPr>
          <w:rFonts w:hint="default" w:ascii="Times New Roman" w:hAnsi="Times New Roman" w:eastAsia="Calibri" w:cs="Times New Roman"/>
          <w:color w:val="000000"/>
          <w:spacing w:val="1"/>
          <w:sz w:val="22"/>
          <w:szCs w:val="22"/>
          <w:lang w:eastAsia="en-US"/>
        </w:rPr>
        <w:t>Muş, Türkiye, 6-8 Ekim 2021.</w:t>
      </w:r>
    </w:p>
    <w:p w14:paraId="700554E8">
      <w:pPr>
        <w:pStyle w:val="13"/>
        <w:autoSpaceDE w:val="0"/>
        <w:autoSpaceDN w:val="0"/>
        <w:adjustRightInd w:val="0"/>
        <w:spacing w:before="120" w:after="120" w:line="360" w:lineRule="auto"/>
        <w:ind w:left="360" w:firstLine="348"/>
        <w:jc w:val="both"/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2"/>
          <w:szCs w:val="22"/>
          <w:lang w:eastAsia="en-US"/>
        </w:rPr>
        <w:t>5.</w:t>
      </w:r>
      <w:r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  <w:t xml:space="preserve"> Özok, H., İ. &amp; </w:t>
      </w:r>
      <w:r>
        <w:rPr>
          <w:rFonts w:hint="default" w:ascii="Times New Roman" w:hAnsi="Times New Roman" w:cs="Times New Roman" w:eastAsiaTheme="minorHAnsi"/>
          <w:b/>
          <w:sz w:val="22"/>
          <w:szCs w:val="22"/>
          <w:lang w:eastAsia="en-US"/>
        </w:rPr>
        <w:t>Özdemir, M.</w:t>
      </w:r>
      <w:r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  <w:t xml:space="preserve"> (2021). Akademik Başarıya Yüklenen Anlam ve Bunun Yarattığı Stresle Baş Etmede Bilinçli Farkındalığın Rolü. </w:t>
      </w:r>
      <w:r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22. Uluslararası Psikolojik Danışma ve Rehberlik Kongresi, </w:t>
      </w:r>
      <w:r>
        <w:rPr>
          <w:rFonts w:hint="default" w:ascii="Times New Roman" w:hAnsi="Times New Roman" w:eastAsia="Calibri" w:cs="Times New Roman"/>
          <w:color w:val="000000"/>
          <w:spacing w:val="1"/>
          <w:sz w:val="22"/>
          <w:szCs w:val="22"/>
          <w:lang w:eastAsia="en-US"/>
        </w:rPr>
        <w:t>Muş, Türkiye, 6-8 Ekim 2021.</w:t>
      </w:r>
    </w:p>
    <w:p w14:paraId="3EE7E492">
      <w:pPr>
        <w:pStyle w:val="13"/>
        <w:autoSpaceDE w:val="0"/>
        <w:autoSpaceDN w:val="0"/>
        <w:adjustRightInd w:val="0"/>
        <w:spacing w:before="120" w:after="120" w:line="360" w:lineRule="auto"/>
        <w:ind w:left="360" w:firstLine="348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 w:eastAsiaTheme="minorHAnsi"/>
          <w:b/>
          <w:sz w:val="22"/>
          <w:szCs w:val="22"/>
          <w:lang w:eastAsia="en-US"/>
        </w:rPr>
        <w:t>6.</w:t>
      </w:r>
      <w:r>
        <w:rPr>
          <w:rFonts w:hint="default" w:ascii="Times New Roman" w:hAnsi="Times New Roman" w:cs="Times New Roman" w:eastAsiaTheme="minorHAnsi"/>
          <w:sz w:val="22"/>
          <w:szCs w:val="22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pacing w:val="1"/>
          <w:sz w:val="22"/>
          <w:szCs w:val="22"/>
          <w:lang w:eastAsia="en-US"/>
        </w:rPr>
        <w:t xml:space="preserve">Kaya, Z. , Vangölü, M. S. , </w:t>
      </w:r>
      <w:r>
        <w:rPr>
          <w:rFonts w:hint="default" w:ascii="Times New Roman" w:hAnsi="Times New Roman" w:eastAsia="Calibri" w:cs="Times New Roman"/>
          <w:b/>
          <w:color w:val="000000"/>
          <w:spacing w:val="1"/>
          <w:sz w:val="22"/>
          <w:szCs w:val="22"/>
          <w:lang w:eastAsia="en-US"/>
        </w:rPr>
        <w:t>Özdemir, M.</w:t>
      </w:r>
      <w:r>
        <w:rPr>
          <w:rFonts w:hint="default" w:ascii="Times New Roman" w:hAnsi="Times New Roman" w:eastAsia="Calibri" w:cs="Times New Roman"/>
          <w:color w:val="000000"/>
          <w:spacing w:val="1"/>
          <w:sz w:val="22"/>
          <w:szCs w:val="22"/>
          <w:lang w:eastAsia="en-US"/>
        </w:rPr>
        <w:t xml:space="preserve"> &amp; Marufoğlu, M. (2023). Lise Öğrencilerinin Dijital Bağımlılık ve İyi Oluş Düzeylerinin Bazı Değişkenlere Göre İncelenmesi. TRB2 International Congress on Educational Sciences (TRB2-ICES), Van, Türkiye, 24-26 Haziran 2022.</w:t>
      </w:r>
    </w:p>
    <w:p w14:paraId="52AE9B78">
      <w:pPr>
        <w:jc w:val="both"/>
        <w:rPr>
          <w:b/>
        </w:rPr>
      </w:pPr>
      <w:r>
        <w:rPr>
          <w:b/>
        </w:rPr>
        <w:tab/>
      </w:r>
    </w:p>
    <w:p w14:paraId="262CA45F">
      <w:r>
        <w:rPr>
          <w:b/>
        </w:rPr>
        <w:t xml:space="preserve">7.4. </w:t>
      </w:r>
      <w:r>
        <w:t>Yazılan uluslararası kitaplar veya kitaplarda bölümler</w:t>
      </w:r>
    </w:p>
    <w:p w14:paraId="66CD8A7D">
      <w:pPr>
        <w:jc w:val="both"/>
        <w:rPr>
          <w:rStyle w:val="16"/>
          <w:rFonts w:hint="default"/>
          <w:sz w:val="22"/>
          <w:szCs w:val="22"/>
          <w:lang w:val="tr-TR"/>
        </w:rPr>
      </w:pPr>
      <w:r>
        <w:tab/>
      </w:r>
      <w:r>
        <w:rPr>
          <w:rStyle w:val="16"/>
          <w:sz w:val="22"/>
          <w:szCs w:val="22"/>
        </w:rPr>
        <w:t>1.</w:t>
      </w:r>
      <w:r>
        <w:rPr>
          <w:rStyle w:val="16"/>
          <w:rFonts w:hint="default"/>
          <w:sz w:val="22"/>
          <w:szCs w:val="22"/>
          <w:lang w:val="tr-TR"/>
        </w:rPr>
        <w:t xml:space="preserve"> </w:t>
      </w:r>
      <w:bookmarkStart w:id="0" w:name="_GoBack"/>
      <w:r>
        <w:rPr>
          <w:rStyle w:val="16"/>
          <w:rFonts w:hint="default"/>
          <w:sz w:val="22"/>
          <w:szCs w:val="22"/>
          <w:lang w:val="tr-TR"/>
        </w:rPr>
        <w:t xml:space="preserve">Mukba, G., Tanhan, F. ve </w:t>
      </w:r>
      <w:r>
        <w:rPr>
          <w:rStyle w:val="16"/>
          <w:rFonts w:hint="default"/>
          <w:b/>
          <w:bCs/>
          <w:sz w:val="22"/>
          <w:szCs w:val="22"/>
          <w:lang w:val="tr-TR"/>
        </w:rPr>
        <w:t>Özdemir, M. (2022).</w:t>
      </w:r>
      <w:r>
        <w:rPr>
          <w:rStyle w:val="16"/>
          <w:rFonts w:hint="default"/>
          <w:sz w:val="22"/>
          <w:szCs w:val="22"/>
          <w:lang w:val="tr-TR"/>
        </w:rPr>
        <w:t xml:space="preserve"> </w:t>
      </w:r>
      <w:r>
        <w:rPr>
          <w:rStyle w:val="16"/>
          <w:rFonts w:hint="default"/>
          <w:sz w:val="22"/>
          <w:szCs w:val="22"/>
        </w:rPr>
        <w:fldChar w:fldCharType="begin"/>
      </w:r>
      <w:r>
        <w:rPr>
          <w:rStyle w:val="16"/>
          <w:rFonts w:hint="default"/>
          <w:sz w:val="22"/>
          <w:szCs w:val="22"/>
        </w:rPr>
        <w:instrText xml:space="preserve"> HYPERLINK "https://avesis.yyu.edu.tr/yayin/337a2494-9aa8-45dd-b8e4-12983614acc5/aile-dizilimi-oykusel-terapide-dizilim-tekniginin-kullanimi" \t "_blank" </w:instrText>
      </w:r>
      <w:r>
        <w:rPr>
          <w:rStyle w:val="16"/>
          <w:rFonts w:hint="default"/>
          <w:sz w:val="22"/>
          <w:szCs w:val="22"/>
        </w:rPr>
        <w:fldChar w:fldCharType="separate"/>
      </w:r>
      <w:r>
        <w:rPr>
          <w:rStyle w:val="16"/>
          <w:rFonts w:hint="default"/>
          <w:sz w:val="22"/>
          <w:szCs w:val="22"/>
        </w:rPr>
        <w:t>Aile Dizilimi: Öyküsel Terapide Dizilim Tekniğinin Kullanımı</w:t>
      </w:r>
      <w:r>
        <w:rPr>
          <w:rStyle w:val="16"/>
          <w:rFonts w:hint="default"/>
          <w:sz w:val="22"/>
          <w:szCs w:val="22"/>
        </w:rPr>
        <w:fldChar w:fldCharType="end"/>
      </w:r>
      <w:r>
        <w:rPr>
          <w:rStyle w:val="16"/>
          <w:rFonts w:hint="default"/>
          <w:sz w:val="22"/>
          <w:szCs w:val="22"/>
          <w:lang w:val="tr-TR"/>
        </w:rPr>
        <w:t xml:space="preserve">. </w:t>
      </w:r>
      <w:r>
        <w:rPr>
          <w:rStyle w:val="16"/>
          <w:rFonts w:hint="default"/>
          <w:sz w:val="22"/>
          <w:szCs w:val="22"/>
        </w:rPr>
        <w:t>Psikolojik Danışmada Güncel Konular-Yeni ve Eski Sorunlara Güncel Yaklaşımlar, Tanhan, Fuat, Editör, Palme Yayınevi, Ankara, ss.1-10, 2022</w:t>
      </w:r>
      <w:r>
        <w:rPr>
          <w:rStyle w:val="16"/>
          <w:rFonts w:hint="default"/>
          <w:sz w:val="22"/>
          <w:szCs w:val="22"/>
          <w:lang w:val="tr-TR"/>
        </w:rPr>
        <w:t>.</w:t>
      </w:r>
      <w:bookmarkEnd w:id="0"/>
    </w:p>
    <w:p w14:paraId="57670778">
      <w:pPr>
        <w:jc w:val="both"/>
        <w:rPr>
          <w:rFonts w:hint="default" w:ascii="Times New Roman" w:hAnsi="Times New Roman" w:cs="Times New Roman"/>
          <w:b w:val="0"/>
          <w:bCs/>
          <w:sz w:val="22"/>
          <w:szCs w:val="22"/>
          <w:lang w:val="tr-TR"/>
        </w:rPr>
      </w:pPr>
    </w:p>
    <w:p w14:paraId="25BB872E">
      <w:r>
        <w:rPr>
          <w:b/>
        </w:rPr>
        <w:t xml:space="preserve">7.5. </w:t>
      </w:r>
      <w:r>
        <w:t>Ulusal hakemli dergilerde yayınlanan makaleler</w:t>
      </w:r>
    </w:p>
    <w:p w14:paraId="0FCA35AE">
      <w:pPr>
        <w:jc w:val="both"/>
        <w:rPr>
          <w:b/>
        </w:rPr>
      </w:pPr>
      <w:r>
        <w:tab/>
      </w:r>
      <w:r>
        <w:rPr>
          <w:b/>
        </w:rPr>
        <w:t>1.   …</w:t>
      </w:r>
    </w:p>
    <w:p w14:paraId="08A74C55">
      <w:pPr>
        <w:jc w:val="both"/>
        <w:rPr>
          <w:b/>
        </w:rPr>
      </w:pPr>
      <w:r>
        <w:rPr>
          <w:b/>
        </w:rPr>
        <w:tab/>
      </w:r>
      <w:r>
        <w:rPr>
          <w:b/>
        </w:rPr>
        <w:t>2.   …</w:t>
      </w:r>
    </w:p>
    <w:p w14:paraId="552E59D3">
      <w:r>
        <w:rPr>
          <w:b/>
        </w:rPr>
        <w:t xml:space="preserve">7.6. </w:t>
      </w:r>
      <w:r>
        <w:t>Ulusal bilimsel toplantılarda sunulan ve bildiri kitabında basılan bildiriler</w:t>
      </w:r>
    </w:p>
    <w:p w14:paraId="5B2314D3">
      <w:pPr>
        <w:jc w:val="both"/>
        <w:rPr>
          <w:b/>
        </w:rPr>
      </w:pPr>
      <w:r>
        <w:tab/>
      </w:r>
      <w:r>
        <w:rPr>
          <w:b/>
        </w:rPr>
        <w:t>1.   …</w:t>
      </w:r>
    </w:p>
    <w:p w14:paraId="0FE59A2C">
      <w:pPr>
        <w:jc w:val="both"/>
        <w:rPr>
          <w:b/>
        </w:rPr>
      </w:pPr>
      <w:r>
        <w:rPr>
          <w:b/>
        </w:rPr>
        <w:tab/>
      </w:r>
      <w:r>
        <w:rPr>
          <w:b/>
        </w:rPr>
        <w:t>2.   …</w:t>
      </w:r>
    </w:p>
    <w:p w14:paraId="491B95AC">
      <w:r>
        <w:rPr>
          <w:b/>
        </w:rPr>
        <w:t xml:space="preserve">7.7. </w:t>
      </w:r>
      <w:r>
        <w:t>Diğer yayınlar</w:t>
      </w:r>
    </w:p>
    <w:p w14:paraId="16C2A87C">
      <w:pPr>
        <w:jc w:val="both"/>
        <w:rPr>
          <w:b/>
        </w:rPr>
      </w:pPr>
      <w:r>
        <w:tab/>
      </w:r>
      <w:r>
        <w:rPr>
          <w:b/>
        </w:rPr>
        <w:t>1.   …</w:t>
      </w:r>
    </w:p>
    <w:p w14:paraId="7C57C6DC">
      <w:pPr>
        <w:jc w:val="both"/>
        <w:rPr>
          <w:b/>
        </w:rPr>
      </w:pPr>
      <w:r>
        <w:rPr>
          <w:b/>
        </w:rPr>
        <w:tab/>
      </w:r>
      <w:r>
        <w:rPr>
          <w:b/>
        </w:rPr>
        <w:t>2.   …</w:t>
      </w:r>
    </w:p>
    <w:p w14:paraId="3F62551A">
      <w:pPr>
        <w:rPr>
          <w:b/>
        </w:rPr>
      </w:pPr>
    </w:p>
    <w:p w14:paraId="43AC2D72">
      <w:pPr>
        <w:rPr>
          <w:b/>
        </w:rPr>
      </w:pPr>
      <w:r>
        <w:rPr>
          <w:b/>
        </w:rPr>
        <w:t xml:space="preserve">8.Projeler </w:t>
      </w:r>
    </w:p>
    <w:p w14:paraId="4C4CEF1D">
      <w:pPr>
        <w:jc w:val="both"/>
        <w:rPr>
          <w:b/>
        </w:rPr>
      </w:pPr>
      <w:r>
        <w:rPr>
          <w:b/>
        </w:rPr>
        <w:tab/>
      </w:r>
      <w:r>
        <w:rPr>
          <w:b/>
        </w:rPr>
        <w:t xml:space="preserve">1. </w:t>
      </w:r>
      <w:r>
        <w:rPr>
          <w:rFonts w:ascii="sg" w:hAnsi="sg" w:cs="Verdana" w:eastAsiaTheme="minorHAnsi"/>
          <w:sz w:val="21"/>
          <w:szCs w:val="21"/>
          <w:lang w:eastAsia="en-US"/>
        </w:rPr>
        <w:t>Yeni Eğitim Sisteminde (4+4+4) Siirt İlinin Okul Öncesi Öğrenci Profili. Yükseköğretim Kurumları tarafından destekli bilimsel araştırma projesi, Araştırmacı, , 23/10/2013 - 23/01/2015</w:t>
      </w:r>
    </w:p>
    <w:p w14:paraId="000440B1">
      <w:pPr>
        <w:jc w:val="both"/>
        <w:rPr>
          <w:b/>
        </w:rPr>
      </w:pPr>
      <w:r>
        <w:rPr>
          <w:b/>
        </w:rPr>
        <w:tab/>
      </w:r>
    </w:p>
    <w:p w14:paraId="6B2542A7">
      <w:pPr>
        <w:rPr>
          <w:b/>
        </w:rPr>
      </w:pPr>
    </w:p>
    <w:p w14:paraId="69D83019">
      <w:pPr>
        <w:rPr>
          <w:b/>
        </w:rPr>
      </w:pPr>
      <w:r>
        <w:rPr>
          <w:b/>
        </w:rPr>
        <w:t xml:space="preserve">9.İdari Görevler </w:t>
      </w:r>
    </w:p>
    <w:p w14:paraId="35BFE676">
      <w:pPr>
        <w:rPr>
          <w:b/>
        </w:rPr>
      </w:pPr>
      <w:r>
        <w:rPr>
          <w:b/>
        </w:rPr>
        <w:tab/>
      </w:r>
      <w:r>
        <w:rPr>
          <w:b/>
        </w:rPr>
        <w:t>1.   …</w:t>
      </w:r>
    </w:p>
    <w:p w14:paraId="0AE794E5">
      <w:pPr>
        <w:rPr>
          <w:b/>
        </w:rPr>
      </w:pPr>
      <w:r>
        <w:rPr>
          <w:b/>
        </w:rPr>
        <w:tab/>
      </w:r>
      <w:r>
        <w:rPr>
          <w:b/>
        </w:rPr>
        <w:t>2.   …</w:t>
      </w:r>
    </w:p>
    <w:p w14:paraId="37795CFB">
      <w:pPr>
        <w:rPr>
          <w:b/>
        </w:rPr>
      </w:pPr>
    </w:p>
    <w:p w14:paraId="0FF42541">
      <w:pPr>
        <w:rPr>
          <w:b/>
        </w:rPr>
      </w:pPr>
      <w:r>
        <w:rPr>
          <w:b/>
        </w:rPr>
        <w:t>10.Bilimsel ve Mesleki Kuruluşlara Üyelikler</w:t>
      </w:r>
    </w:p>
    <w:p w14:paraId="163D103B">
      <w:pPr>
        <w:jc w:val="both"/>
        <w:rPr>
          <w:b/>
        </w:rPr>
      </w:pPr>
      <w:r>
        <w:rPr>
          <w:b/>
        </w:rPr>
        <w:tab/>
      </w:r>
      <w:r>
        <w:rPr>
          <w:b/>
        </w:rPr>
        <w:t>1.  …</w:t>
      </w:r>
    </w:p>
    <w:p w14:paraId="202A9D8A">
      <w:pPr>
        <w:jc w:val="both"/>
        <w:rPr>
          <w:b/>
        </w:rPr>
      </w:pPr>
      <w:r>
        <w:rPr>
          <w:b/>
        </w:rPr>
        <w:tab/>
      </w:r>
      <w:r>
        <w:rPr>
          <w:b/>
        </w:rPr>
        <w:t>2.  …</w:t>
      </w:r>
    </w:p>
    <w:p w14:paraId="3A3D22F0">
      <w:pPr>
        <w:rPr>
          <w:b/>
        </w:rPr>
      </w:pPr>
    </w:p>
    <w:p w14:paraId="324E62C2">
      <w:pPr>
        <w:rPr>
          <w:b/>
        </w:rPr>
      </w:pPr>
      <w:r>
        <w:rPr>
          <w:b/>
        </w:rPr>
        <w:t xml:space="preserve">11.Ödüller </w:t>
      </w:r>
    </w:p>
    <w:p w14:paraId="7DDF87BD">
      <w:pPr>
        <w:jc w:val="both"/>
        <w:rPr>
          <w:b/>
        </w:rPr>
      </w:pPr>
      <w:r>
        <w:rPr>
          <w:b/>
        </w:rPr>
        <w:tab/>
      </w:r>
      <w:r>
        <w:rPr>
          <w:b/>
        </w:rPr>
        <w:t>1.   …</w:t>
      </w:r>
    </w:p>
    <w:p w14:paraId="3A08DA21">
      <w:pPr>
        <w:jc w:val="both"/>
        <w:rPr>
          <w:b/>
        </w:rPr>
      </w:pPr>
      <w:r>
        <w:rPr>
          <w:b/>
        </w:rPr>
        <w:tab/>
      </w:r>
      <w:r>
        <w:rPr>
          <w:b/>
        </w:rPr>
        <w:t>2.   …</w:t>
      </w:r>
    </w:p>
    <w:p w14:paraId="2C55E9DF">
      <w:pPr>
        <w:rPr>
          <w:b/>
        </w:rPr>
      </w:pPr>
    </w:p>
    <w:p w14:paraId="2CDB3999">
      <w:pPr>
        <w:ind w:left="705" w:hanging="705"/>
        <w:rPr>
          <w:b/>
        </w:rPr>
      </w:pPr>
      <w:r>
        <w:rPr>
          <w:b/>
        </w:rPr>
        <w:t xml:space="preserve">12.Son iki yılda verdiğiniz lisans ve lisansüstü düzeydeki dersler için aşağıdaki tabloyu doldurunuz. </w:t>
      </w:r>
    </w:p>
    <w:p w14:paraId="75D630FF">
      <w:pPr>
        <w:ind w:left="705" w:hanging="705"/>
        <w:rPr>
          <w:b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86"/>
        <w:gridCol w:w="1535"/>
        <w:gridCol w:w="1535"/>
        <w:gridCol w:w="1536"/>
        <w:gridCol w:w="1536"/>
      </w:tblGrid>
      <w:tr w14:paraId="5042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</w:tcPr>
          <w:p w14:paraId="48E2862B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Akademik</w:t>
            </w:r>
          </w:p>
          <w:p w14:paraId="761E4A78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Yıl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</w:tcPr>
          <w:p w14:paraId="77160D82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Dönem</w:t>
            </w: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</w:tcPr>
          <w:p w14:paraId="2912372C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Dersin Adı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5F711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Haftalık Saati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</w:tcPr>
          <w:p w14:paraId="18DF2997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Öğrenci Sayısı</w:t>
            </w:r>
          </w:p>
        </w:tc>
      </w:tr>
      <w:tr w14:paraId="057D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vAlign w:val="center"/>
          </w:tcPr>
          <w:p w14:paraId="6F0FE49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vAlign w:val="center"/>
          </w:tcPr>
          <w:p w14:paraId="446FE3D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vAlign w:val="center"/>
          </w:tcPr>
          <w:p w14:paraId="5B0619BB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</w:tcPr>
          <w:p w14:paraId="4978A9BA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Teorik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</w:tcPr>
          <w:p w14:paraId="6B6B7352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Uygulama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vAlign w:val="center"/>
          </w:tcPr>
          <w:p w14:paraId="20194125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14:paraId="6449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84" w:type="dxa"/>
            <w:vMerge w:val="restart"/>
            <w:tcBorders>
              <w:top w:val="trip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1C49153">
            <w:pPr>
              <w:rPr>
                <w:rFonts w:cs="Times New Roman"/>
                <w:lang w:eastAsia="en-US"/>
              </w:rPr>
            </w:pPr>
          </w:p>
          <w:p w14:paraId="391F4D3F">
            <w:pPr>
              <w:rPr>
                <w:rFonts w:hint="default" w:cs="Times New Roman"/>
                <w:b/>
                <w:sz w:val="22"/>
                <w:szCs w:val="22"/>
                <w:lang w:val="tr-TR" w:eastAsia="en-US"/>
              </w:rPr>
            </w:pPr>
            <w:r>
              <w:rPr>
                <w:rFonts w:cs="Times New Roman"/>
                <w:b/>
                <w:lang w:eastAsia="en-US"/>
              </w:rPr>
              <w:t>20</w:t>
            </w:r>
            <w:r>
              <w:rPr>
                <w:rFonts w:hint="default" w:cs="Times New Roman"/>
                <w:b/>
                <w:lang w:val="tr-TR" w:eastAsia="en-US"/>
              </w:rPr>
              <w:t>23</w:t>
            </w:r>
            <w:r>
              <w:rPr>
                <w:rFonts w:cs="Times New Roman"/>
                <w:b/>
                <w:lang w:eastAsia="en-US"/>
              </w:rPr>
              <w:t>-20</w:t>
            </w:r>
            <w:r>
              <w:rPr>
                <w:rFonts w:hint="default" w:cs="Times New Roman"/>
                <w:b/>
                <w:lang w:val="tr-TR" w:eastAsia="en-US"/>
              </w:rPr>
              <w:t>24</w:t>
            </w:r>
          </w:p>
        </w:tc>
        <w:tc>
          <w:tcPr>
            <w:tcW w:w="1686" w:type="dxa"/>
            <w:tcBorders>
              <w:top w:val="trip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F8B318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Güz</w:t>
            </w:r>
          </w:p>
        </w:tc>
        <w:tc>
          <w:tcPr>
            <w:tcW w:w="1535" w:type="dxa"/>
            <w:tcBorders>
              <w:top w:val="trip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9882609">
            <w:pPr>
              <w:rPr>
                <w:rFonts w:cs="Times New Roman"/>
                <w:lang w:eastAsia="en-US"/>
              </w:rPr>
            </w:pPr>
          </w:p>
          <w:p w14:paraId="4BA0D36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trip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A6AFB9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trip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7A9D0F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trip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4AD049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14:paraId="7732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0" w:type="auto"/>
            <w:vMerge w:val="continue"/>
            <w:tcBorders>
              <w:top w:val="trip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FCC59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51B811A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İlkbahar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4573602">
            <w:pPr>
              <w:rPr>
                <w:rFonts w:cs="Times New Roman"/>
                <w:lang w:eastAsia="en-US"/>
              </w:rPr>
            </w:pPr>
          </w:p>
          <w:p w14:paraId="18EE2A3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AB8E24B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FD210D7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02BA88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14:paraId="6866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57749">
            <w:pPr>
              <w:rPr>
                <w:rFonts w:cs="Times New Roman"/>
                <w:lang w:eastAsia="en-US"/>
              </w:rPr>
            </w:pPr>
          </w:p>
          <w:p w14:paraId="7FE5023B">
            <w:pPr>
              <w:rPr>
                <w:rFonts w:hint="default" w:cs="Times New Roman"/>
                <w:b/>
                <w:sz w:val="22"/>
                <w:szCs w:val="22"/>
                <w:lang w:val="tr-TR" w:eastAsia="en-US"/>
              </w:rPr>
            </w:pPr>
            <w:r>
              <w:rPr>
                <w:rFonts w:cs="Times New Roman"/>
                <w:b/>
                <w:lang w:eastAsia="en-US"/>
              </w:rPr>
              <w:t>2</w:t>
            </w:r>
            <w:r>
              <w:rPr>
                <w:rFonts w:hint="default" w:cs="Times New Roman"/>
                <w:b/>
                <w:lang w:val="tr-TR" w:eastAsia="en-US"/>
              </w:rPr>
              <w:t>024</w:t>
            </w:r>
            <w:r>
              <w:rPr>
                <w:rFonts w:cs="Times New Roman"/>
                <w:b/>
                <w:lang w:eastAsia="en-US"/>
              </w:rPr>
              <w:t>-20</w:t>
            </w:r>
            <w:r>
              <w:rPr>
                <w:rFonts w:hint="default" w:cs="Times New Roman"/>
                <w:b/>
                <w:lang w:val="tr-TR" w:eastAsia="en-US"/>
              </w:rPr>
              <w:t>25</w:t>
            </w:r>
          </w:p>
        </w:tc>
        <w:tc>
          <w:tcPr>
            <w:tcW w:w="1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AC7C286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Güz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CE5BB07">
            <w:pPr>
              <w:rPr>
                <w:rFonts w:cs="Times New Roman"/>
                <w:lang w:eastAsia="en-US"/>
              </w:rPr>
            </w:pPr>
          </w:p>
          <w:p w14:paraId="2185843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5DCD72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752B52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D85386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14:paraId="0CD7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6A9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61D127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İlkbahar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610A4B">
            <w:pPr>
              <w:rPr>
                <w:rFonts w:cs="Times New Roman"/>
                <w:lang w:eastAsia="en-US"/>
              </w:rPr>
            </w:pPr>
          </w:p>
          <w:p w14:paraId="0DC012C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726C55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94EB7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C800C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665F9699">
      <w:pPr>
        <w:rPr>
          <w:b/>
          <w:sz w:val="22"/>
          <w:szCs w:val="22"/>
          <w:lang w:eastAsia="en-US"/>
        </w:rPr>
      </w:pPr>
    </w:p>
    <w:p w14:paraId="23F0245B">
      <w:r>
        <w:rPr>
          <w:b/>
        </w:rPr>
        <w:t>Not:</w:t>
      </w:r>
      <w:r>
        <w:t xml:space="preserve"> Açılmışsa, yaz döneminde verilen dersler de tabloya ilave edilecektir.</w:t>
      </w:r>
    </w:p>
    <w:p w14:paraId="76AC06B6">
      <w:pPr>
        <w:pStyle w:val="11"/>
        <w:spacing w:before="120" w:after="120" w:line="360" w:lineRule="auto"/>
        <w:ind w:left="644"/>
        <w:rPr>
          <w:rFonts w:ascii="Times New Roman" w:hAnsi="Times New Roman" w:cs="Times New Roman"/>
          <w:b/>
          <w:bCs/>
        </w:rPr>
      </w:pPr>
    </w:p>
    <w:p w14:paraId="3B317E73">
      <w:pPr>
        <w:pStyle w:val="11"/>
        <w:spacing w:before="120" w:after="120" w:line="360" w:lineRule="auto"/>
        <w:ind w:left="644"/>
        <w:rPr>
          <w:rFonts w:ascii="Times New Roman" w:hAnsi="Times New Roman"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74CBB"/>
    <w:multiLevelType w:val="multilevel"/>
    <w:tmpl w:val="32174CBB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ED"/>
    <w:rsid w:val="000A5E63"/>
    <w:rsid w:val="00102F0E"/>
    <w:rsid w:val="00147FCA"/>
    <w:rsid w:val="001E3D53"/>
    <w:rsid w:val="00245CC7"/>
    <w:rsid w:val="0041449F"/>
    <w:rsid w:val="004277B2"/>
    <w:rsid w:val="004353CB"/>
    <w:rsid w:val="004809FF"/>
    <w:rsid w:val="0048225C"/>
    <w:rsid w:val="004B28ED"/>
    <w:rsid w:val="00517295"/>
    <w:rsid w:val="005221DC"/>
    <w:rsid w:val="005C4061"/>
    <w:rsid w:val="005F674B"/>
    <w:rsid w:val="005F6CD4"/>
    <w:rsid w:val="006522C4"/>
    <w:rsid w:val="006F3E45"/>
    <w:rsid w:val="0070072B"/>
    <w:rsid w:val="00710E0F"/>
    <w:rsid w:val="0071666D"/>
    <w:rsid w:val="00775B1E"/>
    <w:rsid w:val="007E493B"/>
    <w:rsid w:val="00842960"/>
    <w:rsid w:val="00867336"/>
    <w:rsid w:val="008D46B6"/>
    <w:rsid w:val="00906A70"/>
    <w:rsid w:val="00966BDA"/>
    <w:rsid w:val="00A4514C"/>
    <w:rsid w:val="00A560D1"/>
    <w:rsid w:val="00B2689B"/>
    <w:rsid w:val="00BF5790"/>
    <w:rsid w:val="00C94A51"/>
    <w:rsid w:val="00CB6452"/>
    <w:rsid w:val="00CE3DEA"/>
    <w:rsid w:val="00CE4E39"/>
    <w:rsid w:val="00CF4062"/>
    <w:rsid w:val="00D967B5"/>
    <w:rsid w:val="00DB66EE"/>
    <w:rsid w:val="00DB7C1C"/>
    <w:rsid w:val="00E466E6"/>
    <w:rsid w:val="00EE2802"/>
    <w:rsid w:val="00F56B0F"/>
    <w:rsid w:val="00FE4020"/>
    <w:rsid w:val="237F015C"/>
    <w:rsid w:val="364C795F"/>
    <w:rsid w:val="76E15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tr-TR" w:eastAsia="tr-TR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qFormat/>
    <w:uiPriority w:val="0"/>
    <w:pPr>
      <w:spacing w:line="315" w:lineRule="atLeast"/>
      <w:ind w:left="150"/>
    </w:pPr>
    <w:rPr>
      <w:rFonts w:ascii="Arial" w:hAnsi="Arial" w:cs="Arial"/>
      <w:color w:val="333333"/>
      <w:sz w:val="18"/>
      <w:szCs w:val="18"/>
    </w:rPr>
  </w:style>
  <w:style w:type="character" w:styleId="9">
    <w:name w:val="Strong"/>
    <w:basedOn w:val="3"/>
    <w:qFormat/>
    <w:uiPriority w:val="22"/>
    <w:rPr>
      <w:b/>
      <w:bCs/>
    </w:rPr>
  </w:style>
  <w:style w:type="table" w:styleId="10">
    <w:name w:val="Table Grid"/>
    <w:basedOn w:val="4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tr-TR" w:eastAsia="tr-TR" w:bidi="ar-SA"/>
    </w:rPr>
  </w:style>
  <w:style w:type="character" w:customStyle="1" w:styleId="12">
    <w:name w:val="Balon Metni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tr-TR"/>
    </w:rPr>
  </w:style>
  <w:style w:type="paragraph" w:styleId="13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4">
    <w:name w:val="Üst Bilgi Char"/>
    <w:basedOn w:val="3"/>
    <w:link w:val="6"/>
    <w:semiHidden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5">
    <w:name w:val="Başlık 3 Char"/>
    <w:basedOn w:val="3"/>
    <w:link w:val="2"/>
    <w:qFormat/>
    <w:uiPriority w:val="9"/>
    <w:rPr>
      <w:rFonts w:ascii="Times New Roman" w:hAnsi="Times New Roman" w:eastAsia="Times New Roman"/>
      <w:b/>
      <w:bCs/>
      <w:sz w:val="27"/>
      <w:szCs w:val="27"/>
    </w:rPr>
  </w:style>
  <w:style w:type="character" w:customStyle="1" w:styleId="16">
    <w:name w:val="List Paragraph Char"/>
    <w:link w:val="13"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Silentall Unattended Installer</Company>
  <Pages>3</Pages>
  <Words>648</Words>
  <Characters>3698</Characters>
  <Lines>30</Lines>
  <Paragraphs>8</Paragraphs>
  <TotalTime>13</TotalTime>
  <ScaleCrop>false</ScaleCrop>
  <LinksUpToDate>false</LinksUpToDate>
  <CharactersWithSpaces>4338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2018-02-12T11:10:00Z</dcterms:created>
  <dc:creator>mustafa</dc:creator>
  <cp:lastModifiedBy>mhmt</cp:lastModifiedBy>
  <cp:lastPrinted>2016-12-26T12:48:00Z</cp:lastPrinted>
  <dcterms:modified xsi:type="dcterms:W3CDTF">2025-06-03T11:00:25Z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6DB3DAF83B9341DF8BA7E2D462665B39_12</vt:lpwstr>
  </property>
</Properties>
</file>