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C3" w:rsidRDefault="00FA3BC3" w:rsidP="000F5151">
      <w:pPr>
        <w:ind w:left="360"/>
        <w:jc w:val="center"/>
        <w:rPr>
          <w:color w:val="000000"/>
          <w:sz w:val="36"/>
          <w:szCs w:val="36"/>
        </w:rPr>
      </w:pPr>
    </w:p>
    <w:p w:rsidR="00FA3BC3" w:rsidRDefault="00FA3BC3" w:rsidP="000F5151">
      <w:pPr>
        <w:ind w:left="360"/>
        <w:jc w:val="center"/>
        <w:rPr>
          <w:color w:val="000000"/>
          <w:sz w:val="36"/>
          <w:szCs w:val="36"/>
        </w:rPr>
      </w:pPr>
    </w:p>
    <w:p w:rsidR="00FA3BC3" w:rsidRDefault="00FA3BC3" w:rsidP="000F5151">
      <w:pPr>
        <w:ind w:left="360"/>
        <w:jc w:val="center"/>
        <w:rPr>
          <w:color w:val="000000"/>
          <w:sz w:val="36"/>
          <w:szCs w:val="36"/>
        </w:rPr>
      </w:pPr>
    </w:p>
    <w:p w:rsidR="000F5151" w:rsidRDefault="000F5151" w:rsidP="000F5151">
      <w:pPr>
        <w:ind w:left="36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SİÜ</w:t>
      </w:r>
    </w:p>
    <w:p w:rsidR="000F5151" w:rsidRDefault="000F5151" w:rsidP="000F5151">
      <w:pPr>
        <w:ind w:left="36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VETERİNER FAKÜLTESİ</w:t>
      </w:r>
    </w:p>
    <w:p w:rsidR="000F5151" w:rsidRDefault="000F5151" w:rsidP="000F5151">
      <w:pPr>
        <w:ind w:left="36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GIDA HİJYENİ VE TEKNOLOJİSİ BÖLÜMÜ</w:t>
      </w:r>
    </w:p>
    <w:p w:rsidR="000F5151" w:rsidRDefault="000F5151" w:rsidP="000F5151">
      <w:pPr>
        <w:ind w:left="360"/>
        <w:jc w:val="center"/>
        <w:rPr>
          <w:color w:val="000000"/>
          <w:sz w:val="36"/>
          <w:szCs w:val="36"/>
        </w:rPr>
      </w:pPr>
    </w:p>
    <w:p w:rsidR="000F5151" w:rsidRDefault="000F5151" w:rsidP="000F5151">
      <w:pPr>
        <w:ind w:left="360"/>
        <w:jc w:val="center"/>
        <w:rPr>
          <w:b/>
          <w:color w:val="000000"/>
          <w:sz w:val="56"/>
          <w:szCs w:val="56"/>
        </w:rPr>
      </w:pPr>
    </w:p>
    <w:p w:rsidR="000F5151" w:rsidRDefault="000F5151" w:rsidP="000F5151">
      <w:pPr>
        <w:ind w:left="360"/>
        <w:jc w:val="center"/>
        <w:rPr>
          <w:b/>
          <w:color w:val="000000"/>
          <w:sz w:val="56"/>
          <w:szCs w:val="56"/>
        </w:rPr>
      </w:pPr>
    </w:p>
    <w:p w:rsidR="000F5151" w:rsidRDefault="000F5151" w:rsidP="000F5151">
      <w:pPr>
        <w:ind w:left="360"/>
        <w:jc w:val="center"/>
        <w:rPr>
          <w:b/>
          <w:color w:val="000000"/>
          <w:sz w:val="56"/>
          <w:szCs w:val="56"/>
        </w:rPr>
      </w:pPr>
    </w:p>
    <w:p w:rsidR="000F5151" w:rsidRDefault="000F5151" w:rsidP="000F5151">
      <w:pPr>
        <w:ind w:left="360"/>
        <w:jc w:val="center"/>
        <w:rPr>
          <w:b/>
          <w:color w:val="000000"/>
          <w:sz w:val="56"/>
          <w:szCs w:val="56"/>
        </w:rPr>
      </w:pPr>
    </w:p>
    <w:p w:rsidR="000F5151" w:rsidRPr="000F5151" w:rsidRDefault="00FA3BC3" w:rsidP="000F5151">
      <w:pPr>
        <w:ind w:left="360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L</w:t>
      </w:r>
      <w:r w:rsidR="000F5151">
        <w:rPr>
          <w:b/>
          <w:color w:val="000000"/>
          <w:sz w:val="56"/>
          <w:szCs w:val="56"/>
        </w:rPr>
        <w:t>ABORATU</w:t>
      </w:r>
      <w:r w:rsidR="000F5151" w:rsidRPr="000F5151">
        <w:rPr>
          <w:b/>
          <w:color w:val="000000"/>
          <w:sz w:val="56"/>
          <w:szCs w:val="56"/>
        </w:rPr>
        <w:t xml:space="preserve">AR </w:t>
      </w:r>
      <w:r w:rsidR="000F5151">
        <w:rPr>
          <w:b/>
          <w:color w:val="000000"/>
          <w:sz w:val="56"/>
          <w:szCs w:val="56"/>
        </w:rPr>
        <w:t>DOSYASI</w:t>
      </w:r>
    </w:p>
    <w:p w:rsidR="000F5151" w:rsidRDefault="000F5151" w:rsidP="000F5151">
      <w:pPr>
        <w:ind w:left="360"/>
        <w:rPr>
          <w:color w:val="000000"/>
          <w:sz w:val="36"/>
          <w:szCs w:val="36"/>
        </w:rPr>
      </w:pPr>
    </w:p>
    <w:p w:rsidR="000F5151" w:rsidRDefault="000F5151" w:rsidP="000F5151">
      <w:pPr>
        <w:ind w:left="360"/>
        <w:rPr>
          <w:color w:val="000000"/>
          <w:sz w:val="36"/>
          <w:szCs w:val="36"/>
        </w:rPr>
      </w:pPr>
    </w:p>
    <w:p w:rsidR="000F5151" w:rsidRDefault="000F5151" w:rsidP="000F5151">
      <w:pPr>
        <w:ind w:left="360"/>
        <w:rPr>
          <w:color w:val="000000"/>
          <w:sz w:val="36"/>
          <w:szCs w:val="36"/>
        </w:rPr>
      </w:pPr>
    </w:p>
    <w:p w:rsidR="00FA3BC3" w:rsidRDefault="00FA3BC3" w:rsidP="000F5151">
      <w:pPr>
        <w:ind w:left="360"/>
        <w:rPr>
          <w:color w:val="000000"/>
          <w:sz w:val="36"/>
          <w:szCs w:val="36"/>
        </w:rPr>
      </w:pPr>
    </w:p>
    <w:p w:rsidR="00FA3BC3" w:rsidRDefault="00FA3BC3" w:rsidP="000F5151">
      <w:pPr>
        <w:ind w:left="360"/>
        <w:rPr>
          <w:color w:val="000000"/>
          <w:sz w:val="36"/>
          <w:szCs w:val="36"/>
        </w:rPr>
      </w:pPr>
    </w:p>
    <w:p w:rsidR="00FA3BC3" w:rsidRDefault="00FA3BC3" w:rsidP="000F5151">
      <w:pPr>
        <w:ind w:left="360"/>
        <w:rPr>
          <w:color w:val="000000"/>
          <w:sz w:val="36"/>
          <w:szCs w:val="36"/>
        </w:rPr>
      </w:pPr>
    </w:p>
    <w:p w:rsidR="000F5151" w:rsidRDefault="000F5151" w:rsidP="000F5151">
      <w:pPr>
        <w:ind w:left="360"/>
        <w:rPr>
          <w:color w:val="000000"/>
          <w:sz w:val="36"/>
          <w:szCs w:val="36"/>
        </w:rPr>
      </w:pPr>
    </w:p>
    <w:p w:rsidR="000F5151" w:rsidRPr="00FA3BC3" w:rsidRDefault="00FA3BC3" w:rsidP="00FA3BC3">
      <w:pPr>
        <w:ind w:left="360"/>
        <w:jc w:val="center"/>
        <w:rPr>
          <w:color w:val="BFBFBF" w:themeColor="background1" w:themeShade="BF"/>
          <w:sz w:val="36"/>
          <w:szCs w:val="36"/>
        </w:rPr>
      </w:pPr>
      <w:r w:rsidRPr="00FA3BC3">
        <w:rPr>
          <w:color w:val="BFBFBF" w:themeColor="background1" w:themeShade="BF"/>
          <w:sz w:val="36"/>
          <w:szCs w:val="36"/>
        </w:rPr>
        <w:t>ÖĞRENCİNİN ADI SOYADI</w:t>
      </w:r>
    </w:p>
    <w:p w:rsidR="00FA3BC3" w:rsidRDefault="00FA3BC3" w:rsidP="00FA3BC3">
      <w:pPr>
        <w:ind w:left="360"/>
        <w:jc w:val="center"/>
        <w:rPr>
          <w:color w:val="BFBFBF" w:themeColor="background1" w:themeShade="BF"/>
          <w:sz w:val="36"/>
          <w:szCs w:val="36"/>
        </w:rPr>
      </w:pPr>
    </w:p>
    <w:p w:rsidR="00025678" w:rsidRDefault="00025678" w:rsidP="00FA3BC3">
      <w:pPr>
        <w:ind w:left="360"/>
        <w:jc w:val="center"/>
        <w:rPr>
          <w:color w:val="BFBFBF" w:themeColor="background1" w:themeShade="BF"/>
          <w:sz w:val="36"/>
          <w:szCs w:val="36"/>
        </w:rPr>
      </w:pPr>
    </w:p>
    <w:p w:rsidR="00025678" w:rsidRDefault="00025678" w:rsidP="00FA3BC3">
      <w:pPr>
        <w:ind w:left="360"/>
        <w:jc w:val="center"/>
        <w:rPr>
          <w:color w:val="BFBFBF" w:themeColor="background1" w:themeShade="BF"/>
          <w:sz w:val="36"/>
          <w:szCs w:val="36"/>
        </w:rPr>
      </w:pPr>
    </w:p>
    <w:p w:rsidR="00025678" w:rsidRDefault="00025678" w:rsidP="00FA3BC3">
      <w:pPr>
        <w:ind w:left="360"/>
        <w:jc w:val="center"/>
        <w:rPr>
          <w:color w:val="BFBFBF" w:themeColor="background1" w:themeShade="BF"/>
          <w:sz w:val="36"/>
          <w:szCs w:val="36"/>
        </w:rPr>
      </w:pPr>
    </w:p>
    <w:p w:rsidR="00025678" w:rsidRPr="00FA3BC3" w:rsidRDefault="00025678" w:rsidP="00FA3BC3">
      <w:pPr>
        <w:ind w:left="360"/>
        <w:jc w:val="center"/>
        <w:rPr>
          <w:color w:val="BFBFBF" w:themeColor="background1" w:themeShade="BF"/>
          <w:sz w:val="36"/>
          <w:szCs w:val="36"/>
        </w:rPr>
      </w:pPr>
    </w:p>
    <w:p w:rsidR="00FA3BC3" w:rsidRPr="00FA3BC3" w:rsidRDefault="00FA3BC3" w:rsidP="00FA3BC3">
      <w:pPr>
        <w:ind w:left="360"/>
        <w:jc w:val="center"/>
        <w:rPr>
          <w:color w:val="BFBFBF" w:themeColor="background1" w:themeShade="BF"/>
          <w:sz w:val="36"/>
          <w:szCs w:val="36"/>
        </w:rPr>
      </w:pPr>
      <w:r w:rsidRPr="00FA3BC3">
        <w:rPr>
          <w:color w:val="BFBFBF" w:themeColor="background1" w:themeShade="BF"/>
          <w:sz w:val="36"/>
          <w:szCs w:val="36"/>
        </w:rPr>
        <w:t>NUMARASI</w:t>
      </w:r>
    </w:p>
    <w:p w:rsidR="000F5151" w:rsidRDefault="000F5151" w:rsidP="000F5151">
      <w:pPr>
        <w:ind w:left="360"/>
        <w:rPr>
          <w:color w:val="000000"/>
          <w:sz w:val="36"/>
          <w:szCs w:val="36"/>
        </w:rPr>
      </w:pPr>
    </w:p>
    <w:p w:rsidR="000F5151" w:rsidRDefault="000F5151" w:rsidP="000F5151">
      <w:pPr>
        <w:ind w:left="360"/>
        <w:rPr>
          <w:color w:val="000000"/>
          <w:sz w:val="36"/>
          <w:szCs w:val="36"/>
        </w:rPr>
      </w:pPr>
    </w:p>
    <w:p w:rsidR="000F5151" w:rsidRDefault="000F5151" w:rsidP="000F5151">
      <w:pPr>
        <w:ind w:left="360"/>
        <w:rPr>
          <w:color w:val="000000"/>
          <w:sz w:val="36"/>
          <w:szCs w:val="36"/>
        </w:rPr>
      </w:pPr>
    </w:p>
    <w:p w:rsidR="000F5151" w:rsidRDefault="000F5151" w:rsidP="000F5151">
      <w:pPr>
        <w:ind w:left="360"/>
        <w:rPr>
          <w:color w:val="000000"/>
          <w:sz w:val="36"/>
          <w:szCs w:val="36"/>
        </w:rPr>
      </w:pPr>
    </w:p>
    <w:p w:rsidR="00FA3BC3" w:rsidRDefault="00FA3BC3" w:rsidP="000F5151">
      <w:pPr>
        <w:ind w:left="360"/>
        <w:rPr>
          <w:color w:val="000000"/>
          <w:sz w:val="36"/>
          <w:szCs w:val="36"/>
        </w:rPr>
      </w:pPr>
    </w:p>
    <w:p w:rsidR="00B20927" w:rsidRDefault="00FA3BC3" w:rsidP="00E22EB2">
      <w:pPr>
        <w:ind w:left="360"/>
        <w:jc w:val="center"/>
        <w:rPr>
          <w:b/>
          <w:color w:val="000000"/>
          <w:sz w:val="28"/>
          <w:szCs w:val="28"/>
          <w:u w:val="single"/>
        </w:rPr>
      </w:pPr>
      <w:r w:rsidRPr="009B7BD9">
        <w:rPr>
          <w:b/>
          <w:color w:val="000000"/>
          <w:sz w:val="28"/>
          <w:szCs w:val="28"/>
          <w:u w:val="single"/>
        </w:rPr>
        <w:lastRenderedPageBreak/>
        <w:t>İ</w:t>
      </w:r>
      <w:r w:rsidR="000F5151" w:rsidRPr="009B7BD9">
        <w:rPr>
          <w:b/>
          <w:color w:val="000000"/>
          <w:sz w:val="28"/>
          <w:szCs w:val="28"/>
          <w:u w:val="single"/>
        </w:rPr>
        <w:t>ÇİNDEKİLER</w:t>
      </w:r>
    </w:p>
    <w:p w:rsidR="00E22EB2" w:rsidRPr="00E22EB2" w:rsidRDefault="00E22EB2" w:rsidP="00E22EB2">
      <w:pPr>
        <w:ind w:left="360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4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673"/>
        <w:gridCol w:w="704"/>
      </w:tblGrid>
      <w:tr w:rsidR="00B20927" w:rsidRPr="00925E33" w:rsidTr="00F77F04">
        <w:trPr>
          <w:trHeight w:val="227"/>
        </w:trPr>
        <w:tc>
          <w:tcPr>
            <w:tcW w:w="439" w:type="pct"/>
            <w:shd w:val="clear" w:color="auto" w:fill="F2F2F2" w:themeFill="background1" w:themeFillShade="F2"/>
          </w:tcPr>
          <w:p w:rsidR="00B20927" w:rsidRPr="00925E33" w:rsidRDefault="00B20927" w:rsidP="00B2092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Hafta</w:t>
            </w:r>
          </w:p>
        </w:tc>
        <w:tc>
          <w:tcPr>
            <w:tcW w:w="4126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27" w:rsidRPr="00925E33" w:rsidRDefault="00B20927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 xml:space="preserve">BESİN </w:t>
            </w:r>
            <w:r w:rsidR="006A40ED"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 xml:space="preserve">HİJYENİ </w:t>
            </w: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DERSİ UYGULAMALARI- 7. D</w:t>
            </w:r>
            <w:r w:rsidR="006A40ED"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ÖNEM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B20927" w:rsidRPr="00925E33" w:rsidRDefault="00853992" w:rsidP="00B2092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Sayfa</w:t>
            </w:r>
          </w:p>
        </w:tc>
      </w:tr>
      <w:tr w:rsidR="006A40ED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6A40ED" w:rsidRPr="00925E33" w:rsidRDefault="006A40ED" w:rsidP="008539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ED" w:rsidRPr="00180789" w:rsidRDefault="006A40ED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Gıda </w:t>
            </w:r>
            <w:r w:rsidR="0000531E"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Mikrobiyolojisi </w:t>
            </w: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laboratuvarı </w:t>
            </w:r>
            <w:r w:rsidR="0000531E"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temel </w:t>
            </w: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eğitimi.</w:t>
            </w:r>
          </w:p>
        </w:tc>
        <w:tc>
          <w:tcPr>
            <w:tcW w:w="435" w:type="pct"/>
            <w:shd w:val="clear" w:color="auto" w:fill="FFFFFF"/>
          </w:tcPr>
          <w:p w:rsidR="006A40ED" w:rsidRPr="00925E33" w:rsidRDefault="006A40ED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6A40ED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6A40ED" w:rsidRPr="00925E33" w:rsidRDefault="006A40ED" w:rsidP="008539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ED" w:rsidRPr="00180789" w:rsidRDefault="00853992" w:rsidP="00853992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Peynirde toplam 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mezofilik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psikrofilik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ve 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termofilik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bakteri sayımı</w:t>
            </w:r>
          </w:p>
        </w:tc>
        <w:tc>
          <w:tcPr>
            <w:tcW w:w="435" w:type="pct"/>
            <w:shd w:val="clear" w:color="auto" w:fill="FFFFFF"/>
          </w:tcPr>
          <w:p w:rsidR="006A40ED" w:rsidRPr="00925E33" w:rsidRDefault="006A40ED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6A40ED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6A40ED" w:rsidRPr="00925E33" w:rsidRDefault="006A40ED" w:rsidP="008539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ED" w:rsidRPr="00180789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Peynirde 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koagülaz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pozitif stafilokokların sayımı</w:t>
            </w:r>
          </w:p>
        </w:tc>
        <w:tc>
          <w:tcPr>
            <w:tcW w:w="435" w:type="pct"/>
            <w:shd w:val="clear" w:color="auto" w:fill="FFFFFF"/>
          </w:tcPr>
          <w:p w:rsidR="006A40ED" w:rsidRPr="00925E33" w:rsidRDefault="006A40ED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6A40ED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6A40ED" w:rsidRPr="00925E33" w:rsidRDefault="006A40ED" w:rsidP="008539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ED" w:rsidRPr="00180789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Peynirde E. 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coli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O157, 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listeria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ve 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salmonella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aranması</w:t>
            </w:r>
          </w:p>
        </w:tc>
        <w:tc>
          <w:tcPr>
            <w:tcW w:w="435" w:type="pct"/>
            <w:shd w:val="clear" w:color="auto" w:fill="FFFFFF"/>
          </w:tcPr>
          <w:p w:rsidR="006A40ED" w:rsidRPr="00925E33" w:rsidRDefault="006A40ED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6A40ED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6A40ED" w:rsidRPr="00925E33" w:rsidRDefault="006A40ED" w:rsidP="008539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0ED" w:rsidRPr="00180789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Serbest çalışma </w:t>
            </w:r>
            <w:r w:rsidR="00F77F04"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ve raporlama</w:t>
            </w:r>
          </w:p>
        </w:tc>
        <w:tc>
          <w:tcPr>
            <w:tcW w:w="435" w:type="pct"/>
            <w:shd w:val="clear" w:color="auto" w:fill="FFFFFF"/>
          </w:tcPr>
          <w:p w:rsidR="006A40ED" w:rsidRPr="00925E33" w:rsidRDefault="006A40ED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6A40ED" w:rsidRPr="00925E33" w:rsidTr="00F77F04">
        <w:trPr>
          <w:trHeight w:val="227"/>
        </w:trPr>
        <w:tc>
          <w:tcPr>
            <w:tcW w:w="439" w:type="pct"/>
            <w:shd w:val="clear" w:color="auto" w:fill="F2F2F2" w:themeFill="background1" w:themeFillShade="F2"/>
          </w:tcPr>
          <w:p w:rsidR="006A40ED" w:rsidRPr="00925E33" w:rsidRDefault="006A40ED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HAFTA</w:t>
            </w:r>
          </w:p>
        </w:tc>
        <w:tc>
          <w:tcPr>
            <w:tcW w:w="4126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ED" w:rsidRPr="00925E33" w:rsidRDefault="006A40ED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KLİNİK UYGULAMA III DERSİ UYGULAMALARI- 8. DÖNEM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6A40ED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Sayfa</w:t>
            </w:r>
          </w:p>
        </w:tc>
      </w:tr>
      <w:tr w:rsidR="00853992" w:rsidRPr="00925E33" w:rsidTr="00F77F04">
        <w:trPr>
          <w:trHeight w:val="227"/>
        </w:trPr>
        <w:tc>
          <w:tcPr>
            <w:tcW w:w="439" w:type="pct"/>
            <w:vMerge w:val="restart"/>
            <w:shd w:val="clear" w:color="auto" w:fill="FFFFFF"/>
          </w:tcPr>
          <w:p w:rsidR="001F43FB" w:rsidRPr="00925E33" w:rsidRDefault="001F43FB" w:rsidP="001F43F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1 </w:t>
            </w:r>
          </w:p>
          <w:p w:rsidR="00853992" w:rsidRPr="00925E33" w:rsidRDefault="00853992" w:rsidP="001F43F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(8 saat)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92" w:rsidRPr="00925E33" w:rsidRDefault="00853992" w:rsidP="0000531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5E3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925E33">
              <w:rPr>
                <w:rFonts w:asciiTheme="minorHAnsi" w:hAnsiTheme="minorHAnsi" w:cstheme="minorHAnsi"/>
                <w:sz w:val="20"/>
                <w:szCs w:val="20"/>
              </w:rPr>
              <w:t>Gıdalarda kimyasal analizlere hazırlık-Sarfların hazırlanması, cihazların tanınması.</w:t>
            </w:r>
          </w:p>
        </w:tc>
        <w:tc>
          <w:tcPr>
            <w:tcW w:w="435" w:type="pct"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853992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92" w:rsidRPr="00925E33" w:rsidRDefault="00853992" w:rsidP="0000531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2</w:t>
            </w:r>
            <w:r w:rsidRPr="00180789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. 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Peynirde</w:t>
            </w:r>
            <w:r w:rsidRPr="00180789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kül tayini</w:t>
            </w:r>
          </w:p>
        </w:tc>
        <w:tc>
          <w:tcPr>
            <w:tcW w:w="435" w:type="pct"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853992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92" w:rsidRPr="00925E33" w:rsidRDefault="00853992" w:rsidP="0000531E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3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. 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Peynirde</w:t>
            </w:r>
            <w:r w:rsidRPr="00180789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yağ tayini</w:t>
            </w:r>
          </w:p>
        </w:tc>
        <w:tc>
          <w:tcPr>
            <w:tcW w:w="435" w:type="pct"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853992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4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. 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Peynirde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180789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nişasta tayini</w:t>
            </w:r>
          </w:p>
        </w:tc>
        <w:tc>
          <w:tcPr>
            <w:tcW w:w="435" w:type="pct"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853992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92" w:rsidRPr="00925E33" w:rsidRDefault="00853992" w:rsidP="0000531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5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. 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Peynirde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tuz tayini</w:t>
            </w:r>
          </w:p>
        </w:tc>
        <w:tc>
          <w:tcPr>
            <w:tcW w:w="435" w:type="pct"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853992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6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. 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Peynirde</w:t>
            </w:r>
            <w:r w:rsidRPr="00180789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asitlik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ve pH</w:t>
            </w:r>
            <w:r w:rsidRPr="00180789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tayini</w:t>
            </w:r>
          </w:p>
        </w:tc>
        <w:tc>
          <w:tcPr>
            <w:tcW w:w="435" w:type="pct"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853992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992" w:rsidRPr="00925E33" w:rsidRDefault="00853992" w:rsidP="0000531E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7. 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Peynirde</w:t>
            </w:r>
            <w:r w:rsidRPr="00925E33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kuru madde ve rutubet </w:t>
            </w:r>
            <w:r w:rsidRPr="00180789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tayini</w:t>
            </w:r>
          </w:p>
        </w:tc>
        <w:tc>
          <w:tcPr>
            <w:tcW w:w="435" w:type="pct"/>
            <w:shd w:val="clear" w:color="auto" w:fill="FFFFFF"/>
          </w:tcPr>
          <w:p w:rsidR="00853992" w:rsidRPr="00925E33" w:rsidRDefault="00853992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1F43FB" w:rsidRPr="00925E33" w:rsidTr="00F77F04">
        <w:trPr>
          <w:trHeight w:val="227"/>
        </w:trPr>
        <w:tc>
          <w:tcPr>
            <w:tcW w:w="439" w:type="pct"/>
            <w:vMerge w:val="restart"/>
            <w:shd w:val="clear" w:color="auto" w:fill="FFFFFF"/>
          </w:tcPr>
          <w:p w:rsidR="001F43FB" w:rsidRPr="00925E33" w:rsidRDefault="001F43FB" w:rsidP="001F43F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2</w:t>
            </w:r>
          </w:p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(8 saat)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FB" w:rsidRPr="00925E33" w:rsidRDefault="001F43FB" w:rsidP="001F43F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1.Etlerde kokuşma tespiti (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Nessler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, Eber, H2S, Kurşun asetat)</w:t>
            </w:r>
          </w:p>
        </w:tc>
        <w:tc>
          <w:tcPr>
            <w:tcW w:w="435" w:type="pct"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1F43FB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2. Balıkta tazelik kontrolü.</w:t>
            </w:r>
          </w:p>
        </w:tc>
        <w:tc>
          <w:tcPr>
            <w:tcW w:w="435" w:type="pct"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1F43FB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3. Yumurtada tazelik kontrolü</w:t>
            </w:r>
          </w:p>
        </w:tc>
        <w:tc>
          <w:tcPr>
            <w:tcW w:w="435" w:type="pct"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1F43FB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4. Tereyağında acılık kontrolü</w:t>
            </w:r>
          </w:p>
        </w:tc>
        <w:tc>
          <w:tcPr>
            <w:tcW w:w="435" w:type="pct"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1F43FB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5. Tereyağı saflık ve hile kontrolü (erime noktası, rutubet, uçucu madde ölçümü)</w:t>
            </w:r>
          </w:p>
        </w:tc>
        <w:tc>
          <w:tcPr>
            <w:tcW w:w="435" w:type="pct"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1F43FB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6. Bal analizleri (şeker, rutubet).</w:t>
            </w:r>
          </w:p>
        </w:tc>
        <w:tc>
          <w:tcPr>
            <w:tcW w:w="435" w:type="pct"/>
            <w:shd w:val="clear" w:color="auto" w:fill="FFFFFF"/>
          </w:tcPr>
          <w:p w:rsidR="001F43FB" w:rsidRPr="00925E33" w:rsidRDefault="001F43FB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vMerge w:val="restart"/>
            <w:shd w:val="clear" w:color="auto" w:fill="FFFFFF"/>
          </w:tcPr>
          <w:p w:rsidR="00F77F04" w:rsidRPr="00925E33" w:rsidRDefault="00F77F04" w:rsidP="001F43F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3</w:t>
            </w:r>
          </w:p>
          <w:p w:rsidR="00F77F04" w:rsidRPr="00925E33" w:rsidRDefault="00F77F04" w:rsidP="001F43F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(8 saat)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925E33" w:rsidRDefault="00F77F04" w:rsidP="001F43F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Grup çalışması: Farklı 2 maya ve farklı 3 süt (inek, koyun, keçi) kullanılarak yoğurt yapılması, inkübasyonun0, </w:t>
            </w:r>
            <w:proofErr w:type="gram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1.5</w:t>
            </w:r>
            <w:proofErr w:type="gram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ce 3. saatinde fiziksel, kimyasal ve mikrobiyolojik analizlerinin yapılarak bulguların değerlendirilmesi.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F77F04" w:rsidRPr="00925E33" w:rsidRDefault="00F77F04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925E33" w:rsidRDefault="00F77F04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Sınav: </w:t>
            </w:r>
            <w:proofErr w:type="spellStart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Lab</w:t>
            </w:r>
            <w:proofErr w:type="spellEnd"/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föylerinden yazılı sınav ve uygulama konularından sözlü sınav. 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6A40ED" w:rsidRPr="00925E33" w:rsidTr="00F77F04">
        <w:trPr>
          <w:trHeight w:val="227"/>
        </w:trPr>
        <w:tc>
          <w:tcPr>
            <w:tcW w:w="439" w:type="pct"/>
            <w:shd w:val="clear" w:color="auto" w:fill="F2F2F2" w:themeFill="background1" w:themeFillShade="F2"/>
          </w:tcPr>
          <w:p w:rsidR="006A40ED" w:rsidRPr="00925E33" w:rsidRDefault="00F77F04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HAFTA</w:t>
            </w:r>
          </w:p>
        </w:tc>
        <w:tc>
          <w:tcPr>
            <w:tcW w:w="4126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0ED" w:rsidRPr="00925E33" w:rsidRDefault="00F77F04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u w:val="single"/>
                <w:lang w:eastAsia="en-GB"/>
              </w:rPr>
              <w:t>VEHİP I DERSİ (5 GÜNLÜK EĞİTİM)</w:t>
            </w:r>
            <w:r w:rsidRPr="00925E3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u w:val="single"/>
                <w:lang w:eastAsia="en-GB"/>
              </w:rPr>
              <w:t xml:space="preserve">- </w:t>
            </w:r>
            <w:r w:rsidRPr="0018078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u w:val="single"/>
                <w:lang w:eastAsia="en-GB"/>
              </w:rPr>
              <w:t>9. DÖNEM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6A40ED" w:rsidRPr="00925E33" w:rsidRDefault="00F77F04" w:rsidP="006A40E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Sayfa</w:t>
            </w: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180789" w:rsidRDefault="00F77F04" w:rsidP="00F77F0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proofErr w:type="spellStart"/>
            <w:r w:rsidRPr="0018078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P</w:t>
            </w:r>
            <w:r w:rsidRPr="00925E33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.</w:t>
            </w:r>
            <w:r w:rsidRPr="0018078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t</w:t>
            </w:r>
            <w:r w:rsidRPr="00925E33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esi</w:t>
            </w:r>
            <w:proofErr w:type="spellEnd"/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Mezbaha hekimliği uygulaması-</w:t>
            </w:r>
            <w:proofErr w:type="spellStart"/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Antemortem</w:t>
            </w:r>
            <w:proofErr w:type="spellEnd"/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işlemler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180789" w:rsidRDefault="00F77F04" w:rsidP="00F77F0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S</w:t>
            </w:r>
            <w:r w:rsidRPr="00925E33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alı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Mezbaha hekimliği uygulaması -Kesim işlemleri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180789" w:rsidRDefault="00F77F04" w:rsidP="00F77F0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proofErr w:type="spellStart"/>
            <w:r w:rsidRPr="0018078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Ç</w:t>
            </w:r>
            <w:r w:rsidRPr="00925E33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arş</w:t>
            </w:r>
            <w:proofErr w:type="spellEnd"/>
            <w:r w:rsidRPr="00925E33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Mezbaha hekimliği uygulaması -Et parçalama ve derecelendirme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180789" w:rsidRDefault="00F77F04" w:rsidP="00F77F0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proofErr w:type="spellStart"/>
            <w:r w:rsidRPr="0018078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P</w:t>
            </w:r>
            <w:r w:rsidRPr="00925E33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erş</w:t>
            </w:r>
            <w:proofErr w:type="spellEnd"/>
            <w:r w:rsidRPr="00925E33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Mezbaha hekimliği uygulaması -Resmi görev ve yetkiler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180789" w:rsidRDefault="00F77F04" w:rsidP="00F77F0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C</w:t>
            </w:r>
            <w:r w:rsidRPr="00925E33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lang w:eastAsia="en-GB"/>
              </w:rPr>
              <w:t>uma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Mezbaha hekimliği uygulaması – Deneyimli hekimlerle tartışma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2F2F2" w:themeFill="background1" w:themeFillShade="F2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HAFTA</w:t>
            </w:r>
          </w:p>
        </w:tc>
        <w:tc>
          <w:tcPr>
            <w:tcW w:w="4126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925E33" w:rsidRDefault="0046319D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  <w:t>VEHİP 2 DERSİ- GIDA GRUBU (6 HAFTA)</w:t>
            </w:r>
            <w:r w:rsidRPr="00925E3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- </w:t>
            </w:r>
            <w:r w:rsidRPr="0018078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  <w:t>10.</w:t>
            </w:r>
            <w:r w:rsidRPr="00925E33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18078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  <w:t>DÖNEM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Sayfa</w:t>
            </w: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925E33" w:rsidRDefault="00F77F04" w:rsidP="005563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Yoğurt, ayran, kımız, kefir, beyaz peynir, kaşar peyniri, lor peyniri yapımı ve analizleri.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925E33" w:rsidRDefault="00F77F04" w:rsidP="005563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Gıda üretim ve satış yerlerinde denetim, örnekleme, analiz ve raporlama.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925E33" w:rsidRDefault="00F77F04" w:rsidP="005563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Lokanta ve kafelerde HACCP çalışması ve raporlama.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925E33" w:rsidRDefault="00F77F04" w:rsidP="005563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Özgün araştırma çalışması ve raporlama: 4 kişilik gruplar halinde serbest bir konuda analize dayalı araştırma ve/veya geliştirme.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925E33" w:rsidRDefault="00F77F04" w:rsidP="005563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Sunum ve münazara çalışmaları: 4 kişilik gruplar halinde serbest bir konuda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F77F04">
        <w:trPr>
          <w:trHeight w:val="227"/>
        </w:trPr>
        <w:tc>
          <w:tcPr>
            <w:tcW w:w="439" w:type="pct"/>
            <w:shd w:val="clear" w:color="auto" w:fill="FFFFFF"/>
          </w:tcPr>
          <w:p w:rsidR="00F77F04" w:rsidRPr="00925E33" w:rsidRDefault="00F77F04" w:rsidP="005563F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180789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Gıda bölümü derslerinden birinden seçilmiş bir konuda her grup öğrenci 1 veya 2 gün ders anlatacak, ölçme-değerlendirme yapılacak.</w:t>
            </w:r>
          </w:p>
        </w:tc>
        <w:tc>
          <w:tcPr>
            <w:tcW w:w="435" w:type="pct"/>
            <w:shd w:val="clear" w:color="auto" w:fill="FFFFFF"/>
          </w:tcPr>
          <w:p w:rsidR="00F77F04" w:rsidRPr="00925E33" w:rsidRDefault="00F77F04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F77F04" w:rsidRPr="00925E33" w:rsidTr="0046319D">
        <w:trPr>
          <w:trHeight w:val="227"/>
        </w:trPr>
        <w:tc>
          <w:tcPr>
            <w:tcW w:w="439" w:type="pct"/>
            <w:shd w:val="clear" w:color="auto" w:fill="F2F2F2" w:themeFill="background1" w:themeFillShade="F2"/>
          </w:tcPr>
          <w:p w:rsidR="00F77F04" w:rsidRPr="00925E33" w:rsidRDefault="0046319D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HAFTA</w:t>
            </w:r>
          </w:p>
        </w:tc>
        <w:tc>
          <w:tcPr>
            <w:tcW w:w="4126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F04" w:rsidRPr="00925E33" w:rsidRDefault="0046319D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lang w:eastAsia="en-GB"/>
              </w:rPr>
              <w:t>10.DÖNEM VEHİP 2 DERSİ- KANATLI GRUBU (1,5 HAFTA)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:rsidR="00F77F04" w:rsidRPr="00925E33" w:rsidRDefault="0046319D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lang w:eastAsia="en-GB"/>
              </w:rPr>
              <w:t>SAYFA</w:t>
            </w:r>
          </w:p>
        </w:tc>
      </w:tr>
      <w:tr w:rsidR="005563F3" w:rsidRPr="00925E33" w:rsidTr="00F77F04">
        <w:trPr>
          <w:trHeight w:val="227"/>
        </w:trPr>
        <w:tc>
          <w:tcPr>
            <w:tcW w:w="439" w:type="pct"/>
            <w:vMerge w:val="restar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Kesim öncesi işlemler-Nakliye ve </w:t>
            </w:r>
            <w:proofErr w:type="spellStart"/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antemortem</w:t>
            </w:r>
            <w:proofErr w:type="spellEnd"/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muayene</w:t>
            </w:r>
          </w:p>
        </w:tc>
        <w:tc>
          <w:tcPr>
            <w:tcW w:w="435" w:type="pc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5563F3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Kesim ve </w:t>
            </w:r>
            <w:proofErr w:type="spellStart"/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postmortem</w:t>
            </w:r>
            <w:proofErr w:type="spellEnd"/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 muayene</w:t>
            </w:r>
          </w:p>
        </w:tc>
        <w:tc>
          <w:tcPr>
            <w:tcW w:w="435" w:type="pc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5563F3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Ambalajlama ve muhafaza</w:t>
            </w:r>
          </w:p>
        </w:tc>
        <w:tc>
          <w:tcPr>
            <w:tcW w:w="435" w:type="pc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5563F3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Kanatlı eti analizleri</w:t>
            </w:r>
          </w:p>
        </w:tc>
        <w:tc>
          <w:tcPr>
            <w:tcW w:w="435" w:type="pc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5563F3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Kanatlı eti analizleri</w:t>
            </w:r>
          </w:p>
        </w:tc>
        <w:tc>
          <w:tcPr>
            <w:tcW w:w="435" w:type="pc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5563F3" w:rsidRPr="00925E33" w:rsidTr="00F77F04">
        <w:trPr>
          <w:trHeight w:val="227"/>
        </w:trPr>
        <w:tc>
          <w:tcPr>
            <w:tcW w:w="439" w:type="pct"/>
            <w:vMerge w:val="restar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 xml:space="preserve">2. </w:t>
            </w:r>
          </w:p>
          <w:p w:rsidR="005563F3" w:rsidRPr="00925E33" w:rsidRDefault="005563F3" w:rsidP="005563F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2,5 gün</w:t>
            </w: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Yumurta bilgisi</w:t>
            </w:r>
          </w:p>
        </w:tc>
        <w:tc>
          <w:tcPr>
            <w:tcW w:w="435" w:type="pc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5563F3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180789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Yumurta muayeneleri</w:t>
            </w:r>
          </w:p>
        </w:tc>
        <w:tc>
          <w:tcPr>
            <w:tcW w:w="435" w:type="pc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  <w:tr w:rsidR="005563F3" w:rsidRPr="00925E33" w:rsidTr="00F77F04">
        <w:trPr>
          <w:trHeight w:val="227"/>
        </w:trPr>
        <w:tc>
          <w:tcPr>
            <w:tcW w:w="439" w:type="pct"/>
            <w:vMerge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12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  <w:r w:rsidRPr="00925E33"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  <w:t>1 YAZILI VE 1 SÖZLÜ SINAV</w:t>
            </w:r>
          </w:p>
        </w:tc>
        <w:tc>
          <w:tcPr>
            <w:tcW w:w="435" w:type="pct"/>
            <w:shd w:val="clear" w:color="auto" w:fill="FFFFFF"/>
          </w:tcPr>
          <w:p w:rsidR="005563F3" w:rsidRPr="00925E33" w:rsidRDefault="005563F3" w:rsidP="00F77F04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eastAsia="en-GB"/>
              </w:rPr>
            </w:pPr>
          </w:p>
        </w:tc>
      </w:tr>
    </w:tbl>
    <w:p w:rsidR="005563F3" w:rsidRPr="00925E33" w:rsidRDefault="00E22EB2">
      <w:pPr>
        <w:rPr>
          <w:sz w:val="20"/>
          <w:szCs w:val="20"/>
        </w:rPr>
      </w:pPr>
      <w:bookmarkStart w:id="0" w:name="_GoBack"/>
      <w:bookmarkEnd w:id="0"/>
      <w:r w:rsidRPr="00925E33">
        <w:rPr>
          <w:sz w:val="20"/>
          <w:szCs w:val="20"/>
        </w:rPr>
        <w:t xml:space="preserve">NOT: Uygulama defteri el yazısı ile yazılmalı ve yukarıdaki sıraya göre dosya halinde her dersin sonunda ders hocalarına sunulmalıdır. </w:t>
      </w:r>
      <w:r w:rsidR="005D1E6F" w:rsidRPr="00925E33">
        <w:rPr>
          <w:sz w:val="20"/>
          <w:szCs w:val="20"/>
        </w:rPr>
        <w:t xml:space="preserve">Dosyalara verilen puan puanın %10’u sözlü notuna eklenecektir. </w:t>
      </w:r>
    </w:p>
    <w:sectPr w:rsidR="005563F3" w:rsidRPr="0092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7B5"/>
    <w:multiLevelType w:val="hybridMultilevel"/>
    <w:tmpl w:val="7BE0AC5A"/>
    <w:lvl w:ilvl="0" w:tplc="841EF7F8">
      <w:start w:val="1"/>
      <w:numFmt w:val="upperLetter"/>
      <w:lvlText w:val="%1-"/>
      <w:lvlJc w:val="left"/>
      <w:pPr>
        <w:ind w:left="1125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37E0"/>
    <w:multiLevelType w:val="hybridMultilevel"/>
    <w:tmpl w:val="6FC69F56"/>
    <w:lvl w:ilvl="0" w:tplc="67745ABC">
      <w:start w:val="1"/>
      <w:numFmt w:val="upperLetter"/>
      <w:lvlText w:val="%1-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0BC33D9"/>
    <w:multiLevelType w:val="hybridMultilevel"/>
    <w:tmpl w:val="6F101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D54CC"/>
    <w:multiLevelType w:val="hybridMultilevel"/>
    <w:tmpl w:val="A9B06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51"/>
    <w:rsid w:val="0000531E"/>
    <w:rsid w:val="00025678"/>
    <w:rsid w:val="000A332B"/>
    <w:rsid w:val="000F5151"/>
    <w:rsid w:val="001F43FB"/>
    <w:rsid w:val="0046319D"/>
    <w:rsid w:val="0050331F"/>
    <w:rsid w:val="005563F3"/>
    <w:rsid w:val="0057008F"/>
    <w:rsid w:val="005D1E6F"/>
    <w:rsid w:val="00631246"/>
    <w:rsid w:val="006A40ED"/>
    <w:rsid w:val="00702040"/>
    <w:rsid w:val="00853992"/>
    <w:rsid w:val="00925E33"/>
    <w:rsid w:val="009B7BD9"/>
    <w:rsid w:val="009D4E8A"/>
    <w:rsid w:val="00B03585"/>
    <w:rsid w:val="00B20927"/>
    <w:rsid w:val="00E22EB2"/>
    <w:rsid w:val="00F77F04"/>
    <w:rsid w:val="00F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4BBA8-F34F-4B82-A0A1-5C509A9B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0F515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0F51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F51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20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0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veteriner_fakultsi</dc:creator>
  <cp:keywords/>
  <dc:description/>
  <cp:lastModifiedBy>veteriner_fakultsi</cp:lastModifiedBy>
  <cp:revision>8</cp:revision>
  <cp:lastPrinted>2022-03-30T08:53:00Z</cp:lastPrinted>
  <dcterms:created xsi:type="dcterms:W3CDTF">2022-08-25T08:39:00Z</dcterms:created>
  <dcterms:modified xsi:type="dcterms:W3CDTF">2022-08-25T09:39:00Z</dcterms:modified>
</cp:coreProperties>
</file>